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07"/>
        <w:gridCol w:w="32"/>
        <w:gridCol w:w="173"/>
        <w:gridCol w:w="7981"/>
        <w:gridCol w:w="30"/>
        <w:gridCol w:w="171"/>
      </w:tblGrid>
      <w:tr w:rsidR="005B48E7" w:rsidRPr="005B48E7" w:rsidTr="005B48E7">
        <w:trPr>
          <w:tblCellSpacing w:w="15" w:type="dxa"/>
        </w:trPr>
        <w:tc>
          <w:tcPr>
            <w:tcW w:w="50" w:type="dxa"/>
            <w:vAlign w:val="center"/>
            <w:hideMark/>
          </w:tcPr>
          <w:p w:rsidR="005B48E7" w:rsidRPr="005B48E7" w:rsidRDefault="005B48E7" w:rsidP="005B48E7">
            <w:pPr>
              <w:widowControl/>
              <w:jc w:val="center"/>
              <w:rPr>
                <w:rFonts w:ascii="ＭＳ Ｐゴシック" w:eastAsia="ＭＳ Ｐゴシック" w:hAnsi="ＭＳ Ｐゴシック" w:cs="ＭＳ Ｐゴシック"/>
                <w:b/>
                <w:bCs/>
                <w:kern w:val="0"/>
                <w:sz w:val="24"/>
                <w:szCs w:val="24"/>
              </w:rPr>
            </w:pPr>
          </w:p>
        </w:tc>
        <w:tc>
          <w:tcPr>
            <w:tcW w:w="8034" w:type="dxa"/>
            <w:gridSpan w:val="4"/>
            <w:vAlign w:val="center"/>
            <w:hideMark/>
          </w:tcPr>
          <w:tbl>
            <w:tblPr>
              <w:tblW w:w="8313" w:type="dxa"/>
              <w:tblCellSpacing w:w="15" w:type="dxa"/>
              <w:tblCellMar>
                <w:top w:w="15" w:type="dxa"/>
                <w:left w:w="15" w:type="dxa"/>
                <w:bottom w:w="15" w:type="dxa"/>
                <w:right w:w="15" w:type="dxa"/>
              </w:tblCellMar>
              <w:tblLook w:val="04A0"/>
            </w:tblPr>
            <w:tblGrid>
              <w:gridCol w:w="8313"/>
            </w:tblGrid>
            <w:tr w:rsidR="005B48E7" w:rsidRPr="005B48E7" w:rsidTr="005B48E7">
              <w:trPr>
                <w:tblCellSpacing w:w="15" w:type="dxa"/>
              </w:trPr>
              <w:tc>
                <w:tcPr>
                  <w:tcW w:w="8253" w:type="dxa"/>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r w:rsidRPr="005B48E7">
                    <w:rPr>
                      <w:rFonts w:ascii="ＭＳ Ｐゴシック" w:eastAsia="ＭＳ Ｐゴシック" w:hAnsi="ＭＳ Ｐゴシック" w:cs="ＭＳ Ｐゴシック"/>
                      <w:kern w:val="0"/>
                      <w:sz w:val="24"/>
                      <w:szCs w:val="24"/>
                    </w:rPr>
                    <w:t xml:space="preserve">[idaten:010821] 創洗浄のRCT試験（FLOW)、NEJM,Dec.31,2015,　西伊豆　仲田和正 </w:t>
                  </w:r>
                </w:p>
              </w:tc>
            </w:tr>
          </w:tbl>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c>
          <w:tcPr>
            <w:tcW w:w="0" w:type="auto"/>
            <w:vMerge w:val="restart"/>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bl>
            <w:tblPr>
              <w:tblW w:w="0" w:type="auto"/>
              <w:tblCellSpacing w:w="15" w:type="dxa"/>
              <w:tblCellMar>
                <w:top w:w="15" w:type="dxa"/>
                <w:left w:w="15" w:type="dxa"/>
                <w:bottom w:w="15" w:type="dxa"/>
                <w:right w:w="15" w:type="dxa"/>
              </w:tblCellMar>
              <w:tblLook w:val="04A0"/>
            </w:tblPr>
            <w:tblGrid>
              <w:gridCol w:w="96"/>
            </w:tblGrid>
            <w:tr w:rsidR="005B48E7" w:rsidRPr="005B48E7" w:rsidTr="005B48E7">
              <w:trPr>
                <w:tblCellSpacing w:w="15" w:type="dxa"/>
              </w:trPr>
              <w:tc>
                <w:tcPr>
                  <w:tcW w:w="0" w:type="auto"/>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r>
          </w:tbl>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r>
      <w:tr w:rsidR="005B48E7" w:rsidRPr="005B48E7" w:rsidTr="005B48E7">
        <w:trPr>
          <w:tblCellSpacing w:w="15" w:type="dxa"/>
        </w:trPr>
        <w:tc>
          <w:tcPr>
            <w:tcW w:w="50" w:type="dxa"/>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c>
          <w:tcPr>
            <w:tcW w:w="8034" w:type="dxa"/>
            <w:gridSpan w:val="4"/>
            <w:vAlign w:val="center"/>
            <w:hideMark/>
          </w:tcPr>
          <w:p w:rsidR="005B48E7" w:rsidRPr="005B48E7" w:rsidRDefault="005B48E7" w:rsidP="005B48E7">
            <w:pPr>
              <w:widowControl/>
              <w:jc w:val="left"/>
              <w:rPr>
                <w:rFonts w:ascii="Times New Roman" w:eastAsia="Times New Roman" w:hAnsi="Times New Roman" w:cs="Times New Roman"/>
                <w:kern w:val="0"/>
                <w:sz w:val="20"/>
                <w:szCs w:val="20"/>
              </w:rPr>
            </w:pPr>
          </w:p>
        </w:tc>
        <w:tc>
          <w:tcPr>
            <w:tcW w:w="0" w:type="auto"/>
            <w:vMerge/>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r>
      <w:tr w:rsidR="005B48E7" w:rsidRPr="005B48E7" w:rsidTr="005B48E7">
        <w:trPr>
          <w:gridAfter w:val="4"/>
          <w:wAfter w:w="8312" w:type="dxa"/>
          <w:trHeight w:val="360"/>
          <w:tblCellSpacing w:w="15" w:type="dxa"/>
        </w:trPr>
        <w:tc>
          <w:tcPr>
            <w:tcW w:w="0" w:type="auto"/>
            <w:gridSpan w:val="2"/>
            <w:vMerge w:val="restart"/>
            <w:vAlign w:val="center"/>
            <w:hideMark/>
          </w:tcPr>
          <w:tbl>
            <w:tblPr>
              <w:tblW w:w="0" w:type="auto"/>
              <w:tblCellSpacing w:w="15" w:type="dxa"/>
              <w:tblCellMar>
                <w:top w:w="15" w:type="dxa"/>
                <w:left w:w="15" w:type="dxa"/>
                <w:bottom w:w="15" w:type="dxa"/>
                <w:right w:w="15" w:type="dxa"/>
              </w:tblCellMar>
              <w:tblLook w:val="04A0"/>
            </w:tblPr>
            <w:tblGrid>
              <w:gridCol w:w="75"/>
              <w:gridCol w:w="75"/>
            </w:tblGrid>
            <w:tr w:rsidR="005B48E7" w:rsidRPr="005B48E7" w:rsidTr="005B48E7">
              <w:trPr>
                <w:tblCellSpacing w:w="15" w:type="dxa"/>
              </w:trPr>
              <w:tc>
                <w:tcPr>
                  <w:tcW w:w="0" w:type="auto"/>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c>
                <w:tcPr>
                  <w:tcW w:w="0" w:type="auto"/>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r>
          </w:tbl>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r>
      <w:tr w:rsidR="005B48E7" w:rsidRPr="005B48E7" w:rsidTr="005B48E7">
        <w:trPr>
          <w:gridAfter w:val="2"/>
          <w:wAfter w:w="420" w:type="dxa"/>
          <w:tblCellSpacing w:w="15" w:type="dxa"/>
        </w:trPr>
        <w:tc>
          <w:tcPr>
            <w:tcW w:w="0" w:type="auto"/>
            <w:gridSpan w:val="2"/>
            <w:vMerge/>
            <w:vAlign w:val="center"/>
            <w:hideMark/>
          </w:tcPr>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p>
        </w:tc>
        <w:tc>
          <w:tcPr>
            <w:tcW w:w="0" w:type="auto"/>
            <w:vAlign w:val="center"/>
            <w:hideMark/>
          </w:tcPr>
          <w:p w:rsidR="005B48E7" w:rsidRPr="005B48E7" w:rsidRDefault="005B48E7" w:rsidP="005B48E7">
            <w:pPr>
              <w:widowControl/>
              <w:jc w:val="center"/>
              <w:rPr>
                <w:rFonts w:ascii="ＭＳ Ｐゴシック" w:eastAsia="ＭＳ Ｐゴシック" w:hAnsi="ＭＳ Ｐゴシック" w:cs="ＭＳ Ｐゴシック"/>
                <w:b/>
                <w:bCs/>
                <w:kern w:val="0"/>
                <w:sz w:val="24"/>
                <w:szCs w:val="24"/>
              </w:rPr>
            </w:pPr>
          </w:p>
        </w:tc>
        <w:tc>
          <w:tcPr>
            <w:tcW w:w="0" w:type="auto"/>
            <w:vAlign w:val="center"/>
            <w:hideMark/>
          </w:tcPr>
          <w:p w:rsidR="005B48E7" w:rsidRPr="005B48E7" w:rsidRDefault="00296DE2" w:rsidP="005B48E7">
            <w:pPr>
              <w:widowControl/>
              <w:jc w:val="left"/>
              <w:rPr>
                <w:rFonts w:ascii="ＭＳ Ｐゴシック" w:eastAsia="ＭＳ Ｐゴシック" w:hAnsi="ＭＳ Ｐゴシック" w:cs="ＭＳ Ｐゴシック"/>
                <w:kern w:val="0"/>
                <w:sz w:val="24"/>
                <w:szCs w:val="24"/>
              </w:rPr>
            </w:pPr>
            <w:hyperlink r:id="rId6" w:tgtFrame="_self" w:history="1">
              <w:r w:rsidR="005B48E7" w:rsidRPr="005B48E7">
                <w:rPr>
                  <w:rFonts w:ascii="ＭＳ Ｐゴシック" w:eastAsia="ＭＳ Ｐゴシック" w:hAnsi="ＭＳ Ｐゴシック" w:cs="ＭＳ Ｐゴシック"/>
                  <w:color w:val="0000FF"/>
                  <w:kern w:val="0"/>
                  <w:sz w:val="24"/>
                  <w:szCs w:val="24"/>
                  <w:u w:val="single"/>
                </w:rPr>
                <w:t>qdhqp098@ybb.ne.jp</w:t>
              </w:r>
            </w:hyperlink>
            <w:r w:rsidR="005B48E7" w:rsidRPr="005B48E7">
              <w:rPr>
                <w:rFonts w:ascii="ＭＳ Ｐゴシック" w:eastAsia="ＭＳ Ｐゴシック" w:hAnsi="ＭＳ Ｐゴシック" w:cs="ＭＳ Ｐゴシック"/>
                <w:kern w:val="0"/>
                <w:sz w:val="24"/>
                <w:szCs w:val="24"/>
              </w:rPr>
              <w:t xml:space="preserve"> </w:t>
            </w:r>
          </w:p>
        </w:tc>
      </w:tr>
    </w:tbl>
    <w:p w:rsidR="005B48E7" w:rsidRPr="005B48E7" w:rsidRDefault="005B48E7" w:rsidP="005B48E7">
      <w:pPr>
        <w:widowControl/>
        <w:jc w:val="left"/>
        <w:rPr>
          <w:rFonts w:ascii="ＭＳ Ｐゴシック" w:eastAsia="ＭＳ Ｐゴシック" w:hAnsi="ＭＳ Ｐゴシック" w:cs="ＭＳ Ｐゴシック"/>
          <w:kern w:val="0"/>
          <w:sz w:val="24"/>
          <w:szCs w:val="24"/>
        </w:rPr>
      </w:pPr>
      <w:r w:rsidRPr="005B48E7">
        <w:rPr>
          <w:rFonts w:ascii="ＭＳ ゴシック" w:eastAsia="ＭＳ ゴシック" w:hAnsi="ＭＳ ゴシック" w:cs="ＭＳ ゴシック"/>
          <w:kern w:val="0"/>
          <w:sz w:val="24"/>
        </w:rPr>
        <w:t>創洗浄のRCT試験(FLOW)、NEJM,Dec.31,2015</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西伊豆早朝カンファランス、西伊豆健育会病院　仲田和正　H28.1</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xml:space="preserve">A Trial of Wound Irrigation in the </w:t>
      </w:r>
      <w:proofErr w:type="spellStart"/>
      <w:r w:rsidRPr="005B48E7">
        <w:rPr>
          <w:rFonts w:ascii="ＭＳ ゴシック" w:eastAsia="ＭＳ ゴシック" w:hAnsi="ＭＳ ゴシック" w:cs="ＭＳ ゴシック"/>
          <w:kern w:val="0"/>
          <w:sz w:val="24"/>
        </w:rPr>
        <w:t>InitialManagement</w:t>
      </w:r>
      <w:proofErr w:type="spellEnd"/>
      <w:r w:rsidRPr="005B48E7">
        <w:rPr>
          <w:rFonts w:ascii="ＭＳ ゴシック" w:eastAsia="ＭＳ ゴシック" w:hAnsi="ＭＳ ゴシック" w:cs="ＭＳ ゴシック"/>
          <w:kern w:val="0"/>
          <w:sz w:val="24"/>
        </w:rPr>
        <w:t xml:space="preserve"> of Open Fracture Wounds</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NEJM,Dec31,2015</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xml:space="preserve">著者：The FLOW（Fluid </w:t>
      </w:r>
      <w:proofErr w:type="spellStart"/>
      <w:r w:rsidRPr="005B48E7">
        <w:rPr>
          <w:rFonts w:ascii="ＭＳ ゴシック" w:eastAsia="ＭＳ ゴシック" w:hAnsi="ＭＳ ゴシック" w:cs="ＭＳ ゴシック"/>
          <w:kern w:val="0"/>
          <w:sz w:val="24"/>
        </w:rPr>
        <w:t>Lavage</w:t>
      </w:r>
      <w:proofErr w:type="spellEnd"/>
      <w:r w:rsidRPr="005B48E7">
        <w:rPr>
          <w:rFonts w:ascii="ＭＳ ゴシック" w:eastAsia="ＭＳ ゴシック" w:hAnsi="ＭＳ ゴシック" w:cs="ＭＳ ゴシック"/>
          <w:kern w:val="0"/>
          <w:sz w:val="24"/>
        </w:rPr>
        <w:t xml:space="preserve"> of Open Wounds）Investigators</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外傷患者が救急外来に来たとき、創傷を一体、どのように洗ったらよいのか、そのRCT（randomized</w:t>
      </w:r>
      <w:r w:rsidR="000174FC">
        <w:rPr>
          <w:rFonts w:ascii="ＭＳ ゴシック" w:eastAsia="ＭＳ ゴシック" w:hAnsi="ＭＳ ゴシック" w:cs="ＭＳ ゴシック" w:hint="eastAsia"/>
          <w:kern w:val="0"/>
          <w:sz w:val="24"/>
        </w:rPr>
        <w:t xml:space="preserve"> </w:t>
      </w:r>
      <w:r w:rsidRPr="005B48E7">
        <w:rPr>
          <w:rFonts w:ascii="ＭＳ ゴシック" w:eastAsia="ＭＳ ゴシック" w:hAnsi="ＭＳ ゴシック" w:cs="ＭＳ ゴシック"/>
          <w:kern w:val="0"/>
          <w:sz w:val="24"/>
        </w:rPr>
        <w:t>controlled trial）がついにNEJM, Dec31,2015に掲載</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されました。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開放性骨折の洗浄にはStryker社から</w:t>
      </w:r>
      <w:proofErr w:type="spellStart"/>
      <w:r w:rsidRPr="005B48E7">
        <w:rPr>
          <w:rFonts w:ascii="ＭＳ ゴシック" w:eastAsia="ＭＳ ゴシック" w:hAnsi="ＭＳ ゴシック" w:cs="ＭＳ ゴシック"/>
          <w:kern w:val="0"/>
          <w:sz w:val="24"/>
        </w:rPr>
        <w:t>Surgilav</w:t>
      </w:r>
      <w:proofErr w:type="spellEnd"/>
      <w:r w:rsidRPr="005B48E7">
        <w:rPr>
          <w:rFonts w:ascii="ＭＳ ゴシック" w:eastAsia="ＭＳ ゴシック" w:hAnsi="ＭＳ ゴシック" w:cs="ＭＳ ゴシック"/>
          <w:kern w:val="0"/>
          <w:sz w:val="24"/>
        </w:rPr>
        <w:t>、Zimmer社から</w:t>
      </w:r>
      <w:proofErr w:type="spellStart"/>
      <w:r w:rsidRPr="005B48E7">
        <w:rPr>
          <w:rFonts w:ascii="ＭＳ ゴシック" w:eastAsia="ＭＳ ゴシック" w:hAnsi="ＭＳ ゴシック" w:cs="ＭＳ ゴシック"/>
          <w:kern w:val="0"/>
          <w:sz w:val="24"/>
        </w:rPr>
        <w:t>Pulsavac</w:t>
      </w:r>
      <w:proofErr w:type="spellEnd"/>
      <w:r w:rsidRPr="005B48E7">
        <w:rPr>
          <w:rFonts w:ascii="ＭＳ ゴシック" w:eastAsia="ＭＳ ゴシック" w:hAnsi="ＭＳ ゴシック" w:cs="ＭＳ ゴシック"/>
          <w:kern w:val="0"/>
          <w:sz w:val="24"/>
        </w:rPr>
        <w:t>という高圧で傷を洗う使い捨て器具が販売されています（高価です）。当院では、ERでの外傷は水道水でジャカジャカ洗うか、生食のプラボトルで用手的に圧をかけてビュービュー洗っていました。油で汚染されている時は液体石鹸と水道水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このRCT（FLOW）での洗浄水は生食かオリーブ石鹸液（4.5％）を使用しており水道水は使用していません。水圧を高圧、中圧、低圧に分けて調べ、end</w:t>
      </w:r>
      <w:r w:rsidR="000174FC">
        <w:rPr>
          <w:rFonts w:ascii="ＭＳ ゴシック" w:eastAsia="ＭＳ ゴシック" w:hAnsi="ＭＳ ゴシック" w:cs="ＭＳ ゴシック" w:hint="eastAsia"/>
          <w:kern w:val="0"/>
          <w:sz w:val="24"/>
        </w:rPr>
        <w:t xml:space="preserve"> </w:t>
      </w:r>
      <w:r w:rsidRPr="005B48E7">
        <w:rPr>
          <w:rFonts w:ascii="ＭＳ ゴシック" w:eastAsia="ＭＳ ゴシック" w:hAnsi="ＭＳ ゴシック" w:cs="ＭＳ ゴシック"/>
          <w:kern w:val="0"/>
          <w:sz w:val="24"/>
        </w:rPr>
        <w:t>pointは12ヶ月以内の再手術としています。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水道水が入っていないのはインドなんかだと滅菌が不十分だからかなあと思いました。中国人が日本のTVドラマで、主人公が水道の蛇口からコップに水を入れ、それを飲んだのを見て「えっ！！！日本では水道水を飲めるの！！！」と仰天したとのことです。我々としては「えっ！！！驚くとこ、そこ？」という感じです。北京大学医学部を卒業した研修の先生がいらしたのですが、中国では皆いつでもどこでも平気でゴミを捨てるのだそうです。そうしないとゴミ回収の人の仕事がなくなるからです。同級生は大学の教室の床にも平気で痰を吐いていたそう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このFLOW試験、最大のポイントは「へっ！！」と驚きの次の2点です。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xml:space="preserve">・洗浄の水圧（高、中、低）と再手術率の間に相関はない！　</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・石鹸で洗うと生食で洗うより再手術率が高くなる！</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つまり、「創はふつうに生食でタラタラ洗えばよい、開放創1㎝以下なら生食3ℓ、1㎝超えていれば6ℓで洗浄です。石鹸の使用はやめておきましょう。」ということです。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lastRenderedPageBreak/>
        <w:t> 外科、整形外科分野でこういった大規模ランダム試験は大変少ないのです。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Expert opinionが幅を利かせる所以（ゆえん）です。以前、The Lancet、Sept.22,2012,に「筋骨格系外傷治療の進歩と未来」（Advances</w:t>
      </w:r>
      <w:r w:rsidR="00826948">
        <w:rPr>
          <w:rFonts w:ascii="ＭＳ ゴシック" w:eastAsia="ＭＳ ゴシック" w:hAnsi="ＭＳ ゴシック" w:cs="ＭＳ ゴシック" w:hint="eastAsia"/>
          <w:kern w:val="0"/>
          <w:sz w:val="24"/>
        </w:rPr>
        <w:t xml:space="preserve"> </w:t>
      </w:r>
      <w:r w:rsidRPr="005B48E7">
        <w:rPr>
          <w:rFonts w:ascii="ＭＳ ゴシック" w:eastAsia="ＭＳ ゴシック" w:hAnsi="ＭＳ ゴシック" w:cs="ＭＳ ゴシック"/>
          <w:kern w:val="0"/>
          <w:sz w:val="24"/>
        </w:rPr>
        <w:t>and Future Directions for Management of Trauma Patients with Musculoskeletal</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Injuries）という総説がありました。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その中で整形外科のランダムトライアルの多くはサンプル数が少なくて質が低いと嘆いていました。トライアルの平均症例数は80程度のことが多いというのです。ましてや30例以下でt検定を使うようでは全く話になりません。</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整形のランダムトライアルのうち8割以上は、サンプル数が少ない、割り付けの隠匿（allocation concealment）が不十分、アウトカムの第三者評価（</w:t>
      </w:r>
      <w:proofErr w:type="spellStart"/>
      <w:r w:rsidRPr="005B48E7">
        <w:rPr>
          <w:rFonts w:ascii="ＭＳ ゴシック" w:eastAsia="ＭＳ ゴシック" w:hAnsi="ＭＳ ゴシック" w:cs="ＭＳ ゴシック"/>
          <w:kern w:val="0"/>
          <w:sz w:val="24"/>
        </w:rPr>
        <w:t>independentassessment</w:t>
      </w:r>
      <w:proofErr w:type="spellEnd"/>
      <w:r w:rsidRPr="005B48E7">
        <w:rPr>
          <w:rFonts w:ascii="ＭＳ ゴシック" w:eastAsia="ＭＳ ゴシック" w:hAnsi="ＭＳ ゴシック" w:cs="ＭＳ ゴシック"/>
          <w:kern w:val="0"/>
          <w:sz w:val="24"/>
        </w:rPr>
        <w:t>）がないなど、方法論的に問題があるというのです。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そしてお手本のRCTとして挙げていたのが、本日のこの2280例を集めたFLOW試験（Fluid</w:t>
      </w:r>
      <w:r w:rsidR="00A32D29">
        <w:rPr>
          <w:rFonts w:ascii="ＭＳ ゴシック" w:eastAsia="ＭＳ ゴシック" w:hAnsi="ＭＳ ゴシック" w:cs="ＭＳ ゴシック"/>
          <w:kern w:val="0"/>
          <w:sz w:val="24"/>
        </w:rPr>
        <w:t xml:space="preserve">　</w:t>
      </w:r>
      <w:r w:rsidRPr="005B48E7">
        <w:rPr>
          <w:rFonts w:ascii="ＭＳ ゴシック" w:eastAsia="ＭＳ ゴシック" w:hAnsi="ＭＳ ゴシック" w:cs="ＭＳ ゴシック"/>
          <w:kern w:val="0"/>
          <w:sz w:val="24"/>
        </w:rPr>
        <w:t xml:space="preserve"> </w:t>
      </w:r>
      <w:proofErr w:type="spellStart"/>
      <w:r w:rsidRPr="005B48E7">
        <w:rPr>
          <w:rFonts w:ascii="ＭＳ ゴシック" w:eastAsia="ＭＳ ゴシック" w:hAnsi="ＭＳ ゴシック" w:cs="ＭＳ ゴシック"/>
          <w:kern w:val="0"/>
          <w:sz w:val="24"/>
        </w:rPr>
        <w:t>Lavage</w:t>
      </w:r>
      <w:proofErr w:type="spellEnd"/>
      <w:r w:rsidR="00A32D29">
        <w:rPr>
          <w:rFonts w:ascii="ＭＳ ゴシック" w:eastAsia="ＭＳ ゴシック" w:hAnsi="ＭＳ ゴシック" w:cs="ＭＳ ゴシック"/>
          <w:kern w:val="0"/>
          <w:sz w:val="24"/>
        </w:rPr>
        <w:t xml:space="preserve">　</w:t>
      </w:r>
      <w:r w:rsidRPr="005B48E7">
        <w:rPr>
          <w:rFonts w:ascii="ＭＳ ゴシック" w:eastAsia="ＭＳ ゴシック" w:hAnsi="ＭＳ ゴシック" w:cs="ＭＳ ゴシック"/>
          <w:kern w:val="0"/>
          <w:sz w:val="24"/>
        </w:rPr>
        <w:t xml:space="preserve">of　Open Wounds）と、1226症例を集めたSPRINT試験（the Study to Prospectively evaluate Reamed </w:t>
      </w:r>
      <w:proofErr w:type="spellStart"/>
      <w:r w:rsidRPr="005B48E7">
        <w:rPr>
          <w:rFonts w:ascii="ＭＳ ゴシック" w:eastAsia="ＭＳ ゴシック" w:hAnsi="ＭＳ ゴシック" w:cs="ＭＳ ゴシック"/>
          <w:kern w:val="0"/>
          <w:sz w:val="24"/>
        </w:rPr>
        <w:t>Intramedullary</w:t>
      </w:r>
      <w:proofErr w:type="spellEnd"/>
      <w:r w:rsidRPr="005B48E7">
        <w:rPr>
          <w:rFonts w:ascii="ＭＳ ゴシック" w:eastAsia="ＭＳ ゴシック" w:hAnsi="ＭＳ ゴシック" w:cs="ＭＳ ゴシック"/>
          <w:kern w:val="0"/>
          <w:sz w:val="24"/>
        </w:rPr>
        <w:t xml:space="preserve"> Nails in</w:t>
      </w:r>
      <w:r w:rsidR="00A32D29">
        <w:rPr>
          <w:rFonts w:ascii="ＭＳ ゴシック" w:eastAsia="ＭＳ ゴシック" w:hAnsi="ＭＳ ゴシック" w:cs="ＭＳ ゴシック"/>
          <w:kern w:val="0"/>
          <w:sz w:val="24"/>
        </w:rPr>
        <w:t xml:space="preserve">　</w:t>
      </w:r>
      <w:proofErr w:type="spellStart"/>
      <w:r w:rsidRPr="005B48E7">
        <w:rPr>
          <w:rFonts w:ascii="ＭＳ ゴシック" w:eastAsia="ＭＳ ゴシック" w:hAnsi="ＭＳ ゴシック" w:cs="ＭＳ ゴシック"/>
          <w:kern w:val="0"/>
          <w:sz w:val="24"/>
        </w:rPr>
        <w:t>Tibial</w:t>
      </w:r>
      <w:proofErr w:type="spellEnd"/>
      <w:r w:rsidRPr="005B48E7">
        <w:rPr>
          <w:rFonts w:ascii="ＭＳ ゴシック" w:eastAsia="ＭＳ ゴシック" w:hAnsi="ＭＳ ゴシック" w:cs="ＭＳ ゴシック"/>
          <w:kern w:val="0"/>
          <w:sz w:val="24"/>
        </w:rPr>
        <w:t xml:space="preserve"> fractures）でした。このくらいの十分な症例数がなければ（well-powered でないと）良い、悪いは言えないというのです。そういえば、薬屋さんの製品説明会で出てくるRCTもひどい時は十数例、よくてせいぜい100-200例位のことが多いよなと思いました。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xml:space="preserve"> FLOW (Fluid </w:t>
      </w:r>
      <w:proofErr w:type="spellStart"/>
      <w:r w:rsidRPr="005B48E7">
        <w:rPr>
          <w:rFonts w:ascii="ＭＳ ゴシック" w:eastAsia="ＭＳ ゴシック" w:hAnsi="ＭＳ ゴシック" w:cs="ＭＳ ゴシック"/>
          <w:kern w:val="0"/>
          <w:sz w:val="24"/>
        </w:rPr>
        <w:t>Lavage</w:t>
      </w:r>
      <w:proofErr w:type="spellEnd"/>
      <w:r w:rsidRPr="005B48E7">
        <w:rPr>
          <w:rFonts w:ascii="ＭＳ ゴシック" w:eastAsia="ＭＳ ゴシック" w:hAnsi="ＭＳ ゴシック" w:cs="ＭＳ ゴシック"/>
          <w:kern w:val="0"/>
          <w:sz w:val="24"/>
        </w:rPr>
        <w:t xml:space="preserve"> of Open Wounds)ってどういう試験だろうとずっと思っていたのですが、このNEJM Dec.31,2015にFLOW試験の最終報告を発見し、「これだったのかあ」と旧友を見つけたようで嬉しくなった次第です。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このFLOW試験のスポンサーは米国国防省（the U.S. Department of Defense）と、Canadian</w:t>
      </w:r>
      <w:r w:rsidR="00A32D29">
        <w:rPr>
          <w:rFonts w:ascii="ＭＳ ゴシック" w:eastAsia="ＭＳ ゴシック" w:hAnsi="ＭＳ ゴシック" w:cs="ＭＳ ゴシック"/>
          <w:kern w:val="0"/>
          <w:sz w:val="24"/>
        </w:rPr>
        <w:t xml:space="preserve">　</w:t>
      </w:r>
      <w:r w:rsidRPr="005B48E7">
        <w:rPr>
          <w:rFonts w:ascii="ＭＳ ゴシック" w:eastAsia="ＭＳ ゴシック" w:hAnsi="ＭＳ ゴシック" w:cs="ＭＳ ゴシック"/>
          <w:kern w:val="0"/>
          <w:sz w:val="24"/>
        </w:rPr>
        <w:t>Institutes of Health Researchです。2009年から2013年までカナダのMcMaster大学（臨床疫学、EBM発祥の地です）が音頭をとり(他に言い方があるかなあ、あ、そうだ、言い出しっぺ)、米国、カナダ、オーストラリア、ノルウェイ、インドの41施設、18歳以上の手術を要する四肢開放性骨折（骨盤、体幹、手を除く）2280例の蓄積を目標として当初開始され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開放性骨折の創洗浄には3種類の水圧（20psi以上、5-10psi、1-2psi）と、2種類の洗浄液（生食と4.5％オリーブ石鹸）の組み合わせの6群で、2-by-3 factorial design (要因デザイン)と言うのだそうです。抗菌薬投与は標準化し、洗浄液はGustillo1型（皮膚開口1㎝未満のもの）には3ℓ、Gustillo2型（皮膚開口1㎝以上で皮膚挫滅、筋挫傷を伴う）とGustillo3型（広範な筋肉断裂、挫滅かそれ以上のもの）は6ℓで洗浄していま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当初、2280例を目標として2009年に開始したのですが、「すごいなあ」と</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思うのは、2013年1月の段階で、フォローアップ患者の10％がいなくなるとし</w:t>
      </w:r>
      <w:r w:rsidRPr="005B48E7">
        <w:rPr>
          <w:rFonts w:ascii="ＭＳ ゴシック" w:eastAsia="ＭＳ ゴシック" w:hAnsi="ＭＳ ゴシック" w:cs="ＭＳ ゴシック"/>
          <w:kern w:val="0"/>
          <w:sz w:val="24"/>
        </w:rPr>
        <w:lastRenderedPageBreak/>
        <w:t>て、Type 1 error (第1種過誤、αエラー：真実を見落とすエラーのこと)を0.05に維持する為、更に2551例まで症例を増やしたというのです。小生なら「まあ、いいかっ」とそのまま進めてしまうところです。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石鹸はCastile soap と言ってオリーブ油から作る石鹸を使用しています。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Castileというのはスペイン中部にあった王国（トレドのあたり）です。Castle (城砦)と同じ語源で、この地方に多くの城があったためこういう地名なのだそうです。日本のカステラはポルトガルから伝わりましたが、このcastileが語源とのことです。ポルトガル本国には現在、カステラと同じ菓子はないそう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カステラはどうもラーメンみたいに日本に伝わってから独自に進化してしまったようです。昔、北京の北京飯店（ホテル）に泊まった時、受付の方が日本留学経験者で「日本の味噌ラーメンをもう一度食べたい」と言ってい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小生も北京のラーメンより日本のラーメンの方がよっぽどうまいと思いました。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以前、ポルトガルに旅行に行った方から金平糖をお土産に頂き大変驚きました。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ポルトガルでは</w:t>
      </w:r>
      <w:proofErr w:type="spellStart"/>
      <w:r w:rsidRPr="005B48E7">
        <w:rPr>
          <w:rFonts w:ascii="ＭＳ ゴシック" w:eastAsia="ＭＳ ゴシック" w:hAnsi="ＭＳ ゴシック" w:cs="ＭＳ ゴシック"/>
          <w:kern w:val="0"/>
          <w:sz w:val="24"/>
        </w:rPr>
        <w:t>Confeito</w:t>
      </w:r>
      <w:proofErr w:type="spellEnd"/>
      <w:r w:rsidRPr="005B48E7">
        <w:rPr>
          <w:rFonts w:ascii="ＭＳ ゴシック" w:eastAsia="ＭＳ ゴシック" w:hAnsi="ＭＳ ゴシック" w:cs="ＭＳ ゴシック"/>
          <w:kern w:val="0"/>
          <w:sz w:val="24"/>
        </w:rPr>
        <w:t>というのだそうで、日本のと全く同じものでした。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ポルトガル伝来とは聞いていましたが数百年の歳月を隔てて同じ物がポルトガルと日本にあることに感動でした。宣教師のフロイスがガラスの瓶に入った</w:t>
      </w:r>
      <w:proofErr w:type="spellStart"/>
      <w:r w:rsidRPr="005B48E7">
        <w:rPr>
          <w:rFonts w:ascii="ＭＳ ゴシック" w:eastAsia="ＭＳ ゴシック" w:hAnsi="ＭＳ ゴシック" w:cs="ＭＳ ゴシック"/>
          <w:kern w:val="0"/>
          <w:sz w:val="24"/>
        </w:rPr>
        <w:t>confeito</w:t>
      </w:r>
      <w:proofErr w:type="spellEnd"/>
      <w:r w:rsidRPr="005B48E7">
        <w:rPr>
          <w:rFonts w:ascii="ＭＳ ゴシック" w:eastAsia="ＭＳ ゴシック" w:hAnsi="ＭＳ ゴシック" w:cs="ＭＳ ゴシック"/>
          <w:kern w:val="0"/>
          <w:sz w:val="24"/>
        </w:rPr>
        <w:t>を織田信長にプレゼントしています。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まず創洗浄の水圧ですが、高圧群での再手術率は13.2％（109/826例）、中圧群で12.7％（103/809例）、低圧群で13.7％（111/812例）と、有意差がなかったのです。今まで、高圧で洗い流した方が感染は少ないはずだと思い込んでいたので、何事もやってみなければわからぬものだなあとつくづく思いました。</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なぜ、高圧洗浄が低圧と変わらないのかはよくわかりません。実験では高圧洗浄は細菌除去には確かに有用ですが、骨へのダメージ、軟部組織内や髄腔内への細菌の圧入、stem cellが骨芽細胞に分化せず脂肪細胞に変化してしまうことなどが考えられるのではないかとのことです。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一方、汚染創に対する石鹸の使用ですが、石鹸群は1229例中182例（14.8％）</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が再手術、生食群は1218例中141例（11.6％）が再手術でこれは有意差があります。つまり石鹸で洗うと再手術率が高くなるのです。石鹸群のハザード比（hazard ratio）は1.32；95％CI,1.06-1.66：P=0.01です。ハザード比（hazard ratio）が1.32とは石鹸で洗うと生食に比べ再手術が32％増加するという意味です。そして95％CI,1.06-1.66：P=0.01とは、同じ試験を何度繰り返しても95％の確率でハザード比が1.06から1.66の間に収まる、つまり再手術率は6％から66％増加のどこかに危険率0.01で収まり間違いなく再手術が多くなるということ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なぜ石鹸で洗うと再手術率が高まるのかですが、動物実験では、石鹸洗浄と</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lastRenderedPageBreak/>
        <w:t>生食洗浄で緑膿菌はそれぞれ13％と29％に減少します。しかし48時間後、石鹸洗浄群は緑膿菌が120％に増加、生食群は68％だったとのことです。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ブドウ球菌のラット大腿骨実験では抗菌溶液でhost-tissue への毒性と組織壊死で細菌のreboundが起こるのではないかとしています。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このFLOW試験のサブグループ解析もありますが、サブグループ解析は、対象からある因子を持ったグループだけを更に抜き出して解析します。すると母数が少なくなりランダム化の意味がなくなってきます。すると第1種過誤（αエラー：「あ」わてんぼうのエラー、つまり真実を見落とす）も、第2種過誤（βエラー：「ぼ」んやりのエラー、つまり誤りを見過ごす）も増えてしまいま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というわけで、サブグループ解析は話半分、眉唾位に思った方が良いので、</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ここでは触れません。名郷直樹先生によるとαエラーは「あ」わてんぼうのエラー、βエラーは「ぼ」んやりのエラーと覚えよとのことです。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大規模RCTで明らかになるのはせいぜい多くて2つか3つ位で、そういくつも</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知見が得られるわけではありません。というわけで、本日、記憶すべき2点の「怒涛の反復」です。</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xml:space="preserve">・洗浄の水圧（高、中、低）と再手術率の間に相関はない！　</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・石鹸で洗うと生食で洗うより再手術率が高くなる！</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つまり、「創は生食でタラタラ洗えばよい、開放創1㎝以下なら</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生食3ℓ、1㎝超えていれば6ℓで洗浄です。石鹸の使用はやめておきましょう。」</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これだけ覚えておきましょう。</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w:t>
      </w:r>
      <w:r w:rsidRPr="005B48E7">
        <w:rPr>
          <w:rFonts w:ascii="ＭＳ ゴシック" w:eastAsia="ＭＳ ゴシック" w:hAnsi="ＭＳ ゴシック" w:cs="ＭＳ ゴシック"/>
          <w:kern w:val="0"/>
          <w:sz w:val="24"/>
          <w:szCs w:val="24"/>
        </w:rPr>
        <w:br/>
      </w:r>
      <w:r w:rsidRPr="005B48E7">
        <w:rPr>
          <w:rFonts w:ascii="ＭＳ ゴシック" w:eastAsia="ＭＳ ゴシック" w:hAnsi="ＭＳ ゴシック" w:cs="ＭＳ ゴシック"/>
          <w:kern w:val="0"/>
          <w:sz w:val="24"/>
        </w:rPr>
        <w:t xml:space="preserve">　　　　　　　西伊豆健育会病院　　仲田和正</w:t>
      </w:r>
    </w:p>
    <w:p w:rsidR="00157412" w:rsidRDefault="00157412"/>
    <w:sectPr w:rsidR="00157412" w:rsidSect="001574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C5" w:rsidRDefault="006022C5" w:rsidP="000174FC">
      <w:r>
        <w:separator/>
      </w:r>
    </w:p>
  </w:endnote>
  <w:endnote w:type="continuationSeparator" w:id="0">
    <w:p w:rsidR="006022C5" w:rsidRDefault="006022C5" w:rsidP="000174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C5" w:rsidRDefault="006022C5" w:rsidP="000174FC">
      <w:r>
        <w:separator/>
      </w:r>
    </w:p>
  </w:footnote>
  <w:footnote w:type="continuationSeparator" w:id="0">
    <w:p w:rsidR="006022C5" w:rsidRDefault="006022C5" w:rsidP="00017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48E7"/>
    <w:rsid w:val="00000A6B"/>
    <w:rsid w:val="000117F1"/>
    <w:rsid w:val="000174FC"/>
    <w:rsid w:val="0002023C"/>
    <w:rsid w:val="00021044"/>
    <w:rsid w:val="00027834"/>
    <w:rsid w:val="000365A1"/>
    <w:rsid w:val="000412C1"/>
    <w:rsid w:val="0005323A"/>
    <w:rsid w:val="00062A55"/>
    <w:rsid w:val="00066F5F"/>
    <w:rsid w:val="0009195D"/>
    <w:rsid w:val="00093034"/>
    <w:rsid w:val="00097289"/>
    <w:rsid w:val="000A07DF"/>
    <w:rsid w:val="000A10D7"/>
    <w:rsid w:val="000B00EA"/>
    <w:rsid w:val="000B18CA"/>
    <w:rsid w:val="000B2AA8"/>
    <w:rsid w:val="000C0787"/>
    <w:rsid w:val="000C2F33"/>
    <w:rsid w:val="000D12CD"/>
    <w:rsid w:val="000E3693"/>
    <w:rsid w:val="000F2E1B"/>
    <w:rsid w:val="000F301E"/>
    <w:rsid w:val="000F3639"/>
    <w:rsid w:val="00100131"/>
    <w:rsid w:val="00101701"/>
    <w:rsid w:val="00102F70"/>
    <w:rsid w:val="001057FB"/>
    <w:rsid w:val="00106201"/>
    <w:rsid w:val="00110515"/>
    <w:rsid w:val="001125B8"/>
    <w:rsid w:val="0012086E"/>
    <w:rsid w:val="00121FB0"/>
    <w:rsid w:val="00127BBD"/>
    <w:rsid w:val="00131F06"/>
    <w:rsid w:val="0014049F"/>
    <w:rsid w:val="00140B7D"/>
    <w:rsid w:val="001437E7"/>
    <w:rsid w:val="00143847"/>
    <w:rsid w:val="00154482"/>
    <w:rsid w:val="00157412"/>
    <w:rsid w:val="00157A2F"/>
    <w:rsid w:val="001600D3"/>
    <w:rsid w:val="001636FD"/>
    <w:rsid w:val="001656A4"/>
    <w:rsid w:val="00172418"/>
    <w:rsid w:val="00175356"/>
    <w:rsid w:val="0017618C"/>
    <w:rsid w:val="00182BC4"/>
    <w:rsid w:val="00183652"/>
    <w:rsid w:val="00184BB7"/>
    <w:rsid w:val="001916A1"/>
    <w:rsid w:val="0019718B"/>
    <w:rsid w:val="00197309"/>
    <w:rsid w:val="001A2887"/>
    <w:rsid w:val="001D0E6D"/>
    <w:rsid w:val="001D5515"/>
    <w:rsid w:val="001F4743"/>
    <w:rsid w:val="0020782B"/>
    <w:rsid w:val="002227E6"/>
    <w:rsid w:val="00241193"/>
    <w:rsid w:val="0026544B"/>
    <w:rsid w:val="002700AB"/>
    <w:rsid w:val="002824BF"/>
    <w:rsid w:val="00291CCD"/>
    <w:rsid w:val="002954C0"/>
    <w:rsid w:val="00296DE2"/>
    <w:rsid w:val="00296FDA"/>
    <w:rsid w:val="002A085A"/>
    <w:rsid w:val="002A1765"/>
    <w:rsid w:val="002A6A9C"/>
    <w:rsid w:val="002B5778"/>
    <w:rsid w:val="002C289F"/>
    <w:rsid w:val="002C33DB"/>
    <w:rsid w:val="002C6B0E"/>
    <w:rsid w:val="002D1393"/>
    <w:rsid w:val="002D5782"/>
    <w:rsid w:val="002E636A"/>
    <w:rsid w:val="002F4D53"/>
    <w:rsid w:val="002F69C3"/>
    <w:rsid w:val="00300956"/>
    <w:rsid w:val="00305E2D"/>
    <w:rsid w:val="0033613B"/>
    <w:rsid w:val="00351FFB"/>
    <w:rsid w:val="00355E3C"/>
    <w:rsid w:val="0036240C"/>
    <w:rsid w:val="00372B05"/>
    <w:rsid w:val="00377E04"/>
    <w:rsid w:val="003823E4"/>
    <w:rsid w:val="0038715E"/>
    <w:rsid w:val="003A54D9"/>
    <w:rsid w:val="003B04A9"/>
    <w:rsid w:val="003B0E99"/>
    <w:rsid w:val="003B1D6A"/>
    <w:rsid w:val="003B47CA"/>
    <w:rsid w:val="003C14DA"/>
    <w:rsid w:val="003C1B56"/>
    <w:rsid w:val="003F3B73"/>
    <w:rsid w:val="003F6647"/>
    <w:rsid w:val="004049EF"/>
    <w:rsid w:val="004330F1"/>
    <w:rsid w:val="0043539C"/>
    <w:rsid w:val="00435EE0"/>
    <w:rsid w:val="004469A0"/>
    <w:rsid w:val="0045303B"/>
    <w:rsid w:val="0046732C"/>
    <w:rsid w:val="00467F5C"/>
    <w:rsid w:val="0047259F"/>
    <w:rsid w:val="004800F6"/>
    <w:rsid w:val="004949E5"/>
    <w:rsid w:val="004A408C"/>
    <w:rsid w:val="004A4114"/>
    <w:rsid w:val="004A7883"/>
    <w:rsid w:val="004C0575"/>
    <w:rsid w:val="004C164D"/>
    <w:rsid w:val="004C17EF"/>
    <w:rsid w:val="004C767B"/>
    <w:rsid w:val="004D09AB"/>
    <w:rsid w:val="004D17AB"/>
    <w:rsid w:val="004D2AFC"/>
    <w:rsid w:val="004D3070"/>
    <w:rsid w:val="004D37CF"/>
    <w:rsid w:val="004E63FE"/>
    <w:rsid w:val="004F0042"/>
    <w:rsid w:val="005006C4"/>
    <w:rsid w:val="00500919"/>
    <w:rsid w:val="00511FD9"/>
    <w:rsid w:val="00513EE5"/>
    <w:rsid w:val="005413F2"/>
    <w:rsid w:val="00541CE0"/>
    <w:rsid w:val="00546760"/>
    <w:rsid w:val="0055072C"/>
    <w:rsid w:val="0055596D"/>
    <w:rsid w:val="00561DC7"/>
    <w:rsid w:val="00570A55"/>
    <w:rsid w:val="005740E3"/>
    <w:rsid w:val="0057757F"/>
    <w:rsid w:val="00580519"/>
    <w:rsid w:val="00580A3C"/>
    <w:rsid w:val="005844A0"/>
    <w:rsid w:val="005A219A"/>
    <w:rsid w:val="005A61CD"/>
    <w:rsid w:val="005B020E"/>
    <w:rsid w:val="005B35C0"/>
    <w:rsid w:val="005B48E7"/>
    <w:rsid w:val="005B4DE4"/>
    <w:rsid w:val="005B55C6"/>
    <w:rsid w:val="005B6D97"/>
    <w:rsid w:val="005C1870"/>
    <w:rsid w:val="005C3B0F"/>
    <w:rsid w:val="005C45B5"/>
    <w:rsid w:val="005C5782"/>
    <w:rsid w:val="005E5E6B"/>
    <w:rsid w:val="005F68A3"/>
    <w:rsid w:val="005F7D68"/>
    <w:rsid w:val="005F7FD2"/>
    <w:rsid w:val="006022C5"/>
    <w:rsid w:val="00604A30"/>
    <w:rsid w:val="006060C7"/>
    <w:rsid w:val="0061276E"/>
    <w:rsid w:val="00613F43"/>
    <w:rsid w:val="00626D99"/>
    <w:rsid w:val="00626E58"/>
    <w:rsid w:val="006314CC"/>
    <w:rsid w:val="00655D6E"/>
    <w:rsid w:val="00662E98"/>
    <w:rsid w:val="00670972"/>
    <w:rsid w:val="0067499E"/>
    <w:rsid w:val="00676BAF"/>
    <w:rsid w:val="00677558"/>
    <w:rsid w:val="00680FC5"/>
    <w:rsid w:val="0068511B"/>
    <w:rsid w:val="00687B74"/>
    <w:rsid w:val="00697DED"/>
    <w:rsid w:val="006A0F64"/>
    <w:rsid w:val="006A27A8"/>
    <w:rsid w:val="006C024A"/>
    <w:rsid w:val="006C2598"/>
    <w:rsid w:val="006D0C9D"/>
    <w:rsid w:val="006D3503"/>
    <w:rsid w:val="006D7615"/>
    <w:rsid w:val="006E12F9"/>
    <w:rsid w:val="006E4D9B"/>
    <w:rsid w:val="006F7DC5"/>
    <w:rsid w:val="00715AEB"/>
    <w:rsid w:val="00722342"/>
    <w:rsid w:val="00726175"/>
    <w:rsid w:val="0072679B"/>
    <w:rsid w:val="007307A8"/>
    <w:rsid w:val="00736A4C"/>
    <w:rsid w:val="00740C27"/>
    <w:rsid w:val="00740E5E"/>
    <w:rsid w:val="007425D4"/>
    <w:rsid w:val="00743C9D"/>
    <w:rsid w:val="0075075B"/>
    <w:rsid w:val="00751B92"/>
    <w:rsid w:val="007661B6"/>
    <w:rsid w:val="00785532"/>
    <w:rsid w:val="007955EF"/>
    <w:rsid w:val="007A4C68"/>
    <w:rsid w:val="007A68F4"/>
    <w:rsid w:val="007C38C8"/>
    <w:rsid w:val="007D63CF"/>
    <w:rsid w:val="007E497C"/>
    <w:rsid w:val="007E533A"/>
    <w:rsid w:val="0080262C"/>
    <w:rsid w:val="00811430"/>
    <w:rsid w:val="008149D9"/>
    <w:rsid w:val="008170CA"/>
    <w:rsid w:val="0082224D"/>
    <w:rsid w:val="00826948"/>
    <w:rsid w:val="00827048"/>
    <w:rsid w:val="0082762F"/>
    <w:rsid w:val="00842E36"/>
    <w:rsid w:val="00845BCB"/>
    <w:rsid w:val="008460DD"/>
    <w:rsid w:val="00847E11"/>
    <w:rsid w:val="00851E79"/>
    <w:rsid w:val="00857D53"/>
    <w:rsid w:val="00871B34"/>
    <w:rsid w:val="00872177"/>
    <w:rsid w:val="0087413B"/>
    <w:rsid w:val="008819AB"/>
    <w:rsid w:val="008839BE"/>
    <w:rsid w:val="008862EA"/>
    <w:rsid w:val="00892607"/>
    <w:rsid w:val="00893942"/>
    <w:rsid w:val="00893A7C"/>
    <w:rsid w:val="008A360B"/>
    <w:rsid w:val="008B77B2"/>
    <w:rsid w:val="008B7A2F"/>
    <w:rsid w:val="008C28AF"/>
    <w:rsid w:val="008C58C1"/>
    <w:rsid w:val="008E7926"/>
    <w:rsid w:val="008E7DCD"/>
    <w:rsid w:val="0091053E"/>
    <w:rsid w:val="00950BDA"/>
    <w:rsid w:val="00950E67"/>
    <w:rsid w:val="009510C7"/>
    <w:rsid w:val="00960D95"/>
    <w:rsid w:val="00965E48"/>
    <w:rsid w:val="00967092"/>
    <w:rsid w:val="009767D4"/>
    <w:rsid w:val="00986575"/>
    <w:rsid w:val="00993BE3"/>
    <w:rsid w:val="00994530"/>
    <w:rsid w:val="00997E28"/>
    <w:rsid w:val="009C5C29"/>
    <w:rsid w:val="009C6F0E"/>
    <w:rsid w:val="009D05DF"/>
    <w:rsid w:val="009D0717"/>
    <w:rsid w:val="009D1146"/>
    <w:rsid w:val="009D47E8"/>
    <w:rsid w:val="009E55DF"/>
    <w:rsid w:val="009F2DFE"/>
    <w:rsid w:val="00A00412"/>
    <w:rsid w:val="00A146D3"/>
    <w:rsid w:val="00A24E7E"/>
    <w:rsid w:val="00A269A2"/>
    <w:rsid w:val="00A32D29"/>
    <w:rsid w:val="00A332DC"/>
    <w:rsid w:val="00A363FC"/>
    <w:rsid w:val="00A431D0"/>
    <w:rsid w:val="00A768BE"/>
    <w:rsid w:val="00A80AE9"/>
    <w:rsid w:val="00A823C9"/>
    <w:rsid w:val="00A8295C"/>
    <w:rsid w:val="00A85DE3"/>
    <w:rsid w:val="00A9317C"/>
    <w:rsid w:val="00AB2C98"/>
    <w:rsid w:val="00AD1818"/>
    <w:rsid w:val="00AD33CA"/>
    <w:rsid w:val="00B02227"/>
    <w:rsid w:val="00B0267A"/>
    <w:rsid w:val="00B1106B"/>
    <w:rsid w:val="00B2087F"/>
    <w:rsid w:val="00B2378A"/>
    <w:rsid w:val="00B248B3"/>
    <w:rsid w:val="00B46C3C"/>
    <w:rsid w:val="00B62FC3"/>
    <w:rsid w:val="00B7494D"/>
    <w:rsid w:val="00B76DCA"/>
    <w:rsid w:val="00B81466"/>
    <w:rsid w:val="00B82BB3"/>
    <w:rsid w:val="00B83079"/>
    <w:rsid w:val="00B860E7"/>
    <w:rsid w:val="00BA461A"/>
    <w:rsid w:val="00BA7839"/>
    <w:rsid w:val="00BB0BF4"/>
    <w:rsid w:val="00BB3EB4"/>
    <w:rsid w:val="00BB4D1D"/>
    <w:rsid w:val="00BB4D57"/>
    <w:rsid w:val="00BB6E2E"/>
    <w:rsid w:val="00BC05F1"/>
    <w:rsid w:val="00BD0C73"/>
    <w:rsid w:val="00BD61EF"/>
    <w:rsid w:val="00BD71D8"/>
    <w:rsid w:val="00BE3665"/>
    <w:rsid w:val="00BE5276"/>
    <w:rsid w:val="00BF1D2F"/>
    <w:rsid w:val="00BF29A2"/>
    <w:rsid w:val="00BF5FCB"/>
    <w:rsid w:val="00BF6EEC"/>
    <w:rsid w:val="00C3437F"/>
    <w:rsid w:val="00C36F3D"/>
    <w:rsid w:val="00C46CDD"/>
    <w:rsid w:val="00C52DB0"/>
    <w:rsid w:val="00C54322"/>
    <w:rsid w:val="00C7124C"/>
    <w:rsid w:val="00C74539"/>
    <w:rsid w:val="00C7785B"/>
    <w:rsid w:val="00C81164"/>
    <w:rsid w:val="00C8585D"/>
    <w:rsid w:val="00C91DEF"/>
    <w:rsid w:val="00C921B6"/>
    <w:rsid w:val="00C92C4B"/>
    <w:rsid w:val="00C97BA4"/>
    <w:rsid w:val="00CA24BB"/>
    <w:rsid w:val="00CA2C40"/>
    <w:rsid w:val="00CC0121"/>
    <w:rsid w:val="00CC5670"/>
    <w:rsid w:val="00CC798E"/>
    <w:rsid w:val="00CD7089"/>
    <w:rsid w:val="00CE07DD"/>
    <w:rsid w:val="00CE2D9C"/>
    <w:rsid w:val="00CE68E1"/>
    <w:rsid w:val="00CF1188"/>
    <w:rsid w:val="00CF21D0"/>
    <w:rsid w:val="00CF2B52"/>
    <w:rsid w:val="00D11F9B"/>
    <w:rsid w:val="00D14AFB"/>
    <w:rsid w:val="00D2101F"/>
    <w:rsid w:val="00D30E92"/>
    <w:rsid w:val="00D31F10"/>
    <w:rsid w:val="00D3215F"/>
    <w:rsid w:val="00D32819"/>
    <w:rsid w:val="00D403FF"/>
    <w:rsid w:val="00D42CD4"/>
    <w:rsid w:val="00D4635C"/>
    <w:rsid w:val="00D56D5F"/>
    <w:rsid w:val="00D57A1E"/>
    <w:rsid w:val="00D64466"/>
    <w:rsid w:val="00D648EE"/>
    <w:rsid w:val="00D65BDD"/>
    <w:rsid w:val="00D779B8"/>
    <w:rsid w:val="00D87F6C"/>
    <w:rsid w:val="00D90680"/>
    <w:rsid w:val="00D94082"/>
    <w:rsid w:val="00D95E35"/>
    <w:rsid w:val="00DA2F70"/>
    <w:rsid w:val="00DA4127"/>
    <w:rsid w:val="00DB2E40"/>
    <w:rsid w:val="00DB5D5E"/>
    <w:rsid w:val="00DD3011"/>
    <w:rsid w:val="00DD31E0"/>
    <w:rsid w:val="00DD4913"/>
    <w:rsid w:val="00DE00B4"/>
    <w:rsid w:val="00DF08A0"/>
    <w:rsid w:val="00DF1407"/>
    <w:rsid w:val="00DF1F5B"/>
    <w:rsid w:val="00DF5360"/>
    <w:rsid w:val="00DF5CA9"/>
    <w:rsid w:val="00E026C5"/>
    <w:rsid w:val="00E079C4"/>
    <w:rsid w:val="00E1100F"/>
    <w:rsid w:val="00E2773A"/>
    <w:rsid w:val="00E27963"/>
    <w:rsid w:val="00E34905"/>
    <w:rsid w:val="00E36BF4"/>
    <w:rsid w:val="00E41135"/>
    <w:rsid w:val="00E42A76"/>
    <w:rsid w:val="00E44C19"/>
    <w:rsid w:val="00E471C1"/>
    <w:rsid w:val="00E47634"/>
    <w:rsid w:val="00E501FF"/>
    <w:rsid w:val="00E5523B"/>
    <w:rsid w:val="00E776D4"/>
    <w:rsid w:val="00E8050E"/>
    <w:rsid w:val="00E90397"/>
    <w:rsid w:val="00E923B6"/>
    <w:rsid w:val="00EA1731"/>
    <w:rsid w:val="00EB521B"/>
    <w:rsid w:val="00EC4347"/>
    <w:rsid w:val="00ED4871"/>
    <w:rsid w:val="00ED4930"/>
    <w:rsid w:val="00EE20D1"/>
    <w:rsid w:val="00EE58D8"/>
    <w:rsid w:val="00EE6A29"/>
    <w:rsid w:val="00EF6988"/>
    <w:rsid w:val="00EF701E"/>
    <w:rsid w:val="00F03399"/>
    <w:rsid w:val="00F03E5C"/>
    <w:rsid w:val="00F04E0F"/>
    <w:rsid w:val="00F23EE8"/>
    <w:rsid w:val="00F24C26"/>
    <w:rsid w:val="00F26015"/>
    <w:rsid w:val="00F46196"/>
    <w:rsid w:val="00F539F5"/>
    <w:rsid w:val="00F5527B"/>
    <w:rsid w:val="00F61793"/>
    <w:rsid w:val="00F6325D"/>
    <w:rsid w:val="00F658AE"/>
    <w:rsid w:val="00F65D14"/>
    <w:rsid w:val="00F755B5"/>
    <w:rsid w:val="00F77BFD"/>
    <w:rsid w:val="00F77E22"/>
    <w:rsid w:val="00F863BC"/>
    <w:rsid w:val="00F9096B"/>
    <w:rsid w:val="00F94894"/>
    <w:rsid w:val="00FA2701"/>
    <w:rsid w:val="00FA29AD"/>
    <w:rsid w:val="00FB3B19"/>
    <w:rsid w:val="00FB575D"/>
    <w:rsid w:val="00FC63DB"/>
    <w:rsid w:val="00FC698D"/>
    <w:rsid w:val="00FD0FD6"/>
    <w:rsid w:val="00FD2B91"/>
    <w:rsid w:val="00FD5EA2"/>
    <w:rsid w:val="00FD768B"/>
    <w:rsid w:val="00FE3213"/>
    <w:rsid w:val="00FE3CC5"/>
    <w:rsid w:val="00FF06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witchtarget">
    <w:name w:val="_switch_target"/>
    <w:basedOn w:val="a0"/>
    <w:rsid w:val="005B48E7"/>
  </w:style>
  <w:style w:type="character" w:styleId="a3">
    <w:name w:val="Hyperlink"/>
    <w:basedOn w:val="a0"/>
    <w:uiPriority w:val="99"/>
    <w:semiHidden/>
    <w:unhideWhenUsed/>
    <w:rsid w:val="005B48E7"/>
    <w:rPr>
      <w:color w:val="0000FF"/>
      <w:u w:val="single"/>
    </w:rPr>
  </w:style>
  <w:style w:type="character" w:styleId="HTML">
    <w:name w:val="HTML Typewriter"/>
    <w:basedOn w:val="a0"/>
    <w:uiPriority w:val="99"/>
    <w:semiHidden/>
    <w:unhideWhenUsed/>
    <w:rsid w:val="005B48E7"/>
    <w:rPr>
      <w:rFonts w:ascii="ＭＳ ゴシック" w:eastAsia="ＭＳ ゴシック" w:hAnsi="ＭＳ ゴシック" w:cs="ＭＳ ゴシック"/>
      <w:sz w:val="24"/>
      <w:szCs w:val="24"/>
    </w:rPr>
  </w:style>
  <w:style w:type="paragraph" w:styleId="a4">
    <w:name w:val="Balloon Text"/>
    <w:basedOn w:val="a"/>
    <w:link w:val="a5"/>
    <w:uiPriority w:val="99"/>
    <w:semiHidden/>
    <w:unhideWhenUsed/>
    <w:rsid w:val="005B48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8E7"/>
    <w:rPr>
      <w:rFonts w:asciiTheme="majorHAnsi" w:eastAsiaTheme="majorEastAsia" w:hAnsiTheme="majorHAnsi" w:cstheme="majorBidi"/>
      <w:sz w:val="18"/>
      <w:szCs w:val="18"/>
    </w:rPr>
  </w:style>
  <w:style w:type="paragraph" w:styleId="a6">
    <w:name w:val="header"/>
    <w:basedOn w:val="a"/>
    <w:link w:val="a7"/>
    <w:uiPriority w:val="99"/>
    <w:semiHidden/>
    <w:unhideWhenUsed/>
    <w:rsid w:val="000174FC"/>
    <w:pPr>
      <w:tabs>
        <w:tab w:val="center" w:pos="4252"/>
        <w:tab w:val="right" w:pos="8504"/>
      </w:tabs>
      <w:snapToGrid w:val="0"/>
    </w:pPr>
  </w:style>
  <w:style w:type="character" w:customStyle="1" w:styleId="a7">
    <w:name w:val="ヘッダー (文字)"/>
    <w:basedOn w:val="a0"/>
    <w:link w:val="a6"/>
    <w:uiPriority w:val="99"/>
    <w:semiHidden/>
    <w:rsid w:val="000174FC"/>
  </w:style>
  <w:style w:type="paragraph" w:styleId="a8">
    <w:name w:val="footer"/>
    <w:basedOn w:val="a"/>
    <w:link w:val="a9"/>
    <w:uiPriority w:val="99"/>
    <w:semiHidden/>
    <w:unhideWhenUsed/>
    <w:rsid w:val="000174FC"/>
    <w:pPr>
      <w:tabs>
        <w:tab w:val="center" w:pos="4252"/>
        <w:tab w:val="right" w:pos="8504"/>
      </w:tabs>
      <w:snapToGrid w:val="0"/>
    </w:pPr>
  </w:style>
  <w:style w:type="character" w:customStyle="1" w:styleId="a9">
    <w:name w:val="フッター (文字)"/>
    <w:basedOn w:val="a0"/>
    <w:link w:val="a8"/>
    <w:uiPriority w:val="99"/>
    <w:semiHidden/>
    <w:rsid w:val="000174FC"/>
  </w:style>
</w:styles>
</file>

<file path=word/webSettings.xml><?xml version="1.0" encoding="utf-8"?>
<w:webSettings xmlns:r="http://schemas.openxmlformats.org/officeDocument/2006/relationships" xmlns:w="http://schemas.openxmlformats.org/wordprocessingml/2006/main">
  <w:divs>
    <w:div w:id="1287277511">
      <w:bodyDiv w:val="1"/>
      <w:marLeft w:val="0"/>
      <w:marRight w:val="0"/>
      <w:marTop w:val="0"/>
      <w:marBottom w:val="0"/>
      <w:divBdr>
        <w:top w:val="none" w:sz="0" w:space="0" w:color="auto"/>
        <w:left w:val="none" w:sz="0" w:space="0" w:color="auto"/>
        <w:bottom w:val="none" w:sz="0" w:space="0" w:color="auto"/>
        <w:right w:val="none" w:sz="0" w:space="0" w:color="auto"/>
      </w:divBdr>
      <w:divsChild>
        <w:div w:id="292831049">
          <w:marLeft w:val="0"/>
          <w:marRight w:val="0"/>
          <w:marTop w:val="0"/>
          <w:marBottom w:val="0"/>
          <w:divBdr>
            <w:top w:val="none" w:sz="0" w:space="0" w:color="auto"/>
            <w:left w:val="none" w:sz="0" w:space="0" w:color="auto"/>
            <w:bottom w:val="none" w:sz="0" w:space="0" w:color="auto"/>
            <w:right w:val="none" w:sz="0" w:space="0" w:color="auto"/>
          </w:divBdr>
          <w:divsChild>
            <w:div w:id="1513908886">
              <w:marLeft w:val="0"/>
              <w:marRight w:val="0"/>
              <w:marTop w:val="0"/>
              <w:marBottom w:val="0"/>
              <w:divBdr>
                <w:top w:val="none" w:sz="0" w:space="0" w:color="auto"/>
                <w:left w:val="none" w:sz="0" w:space="0" w:color="auto"/>
                <w:bottom w:val="none" w:sz="0" w:space="0" w:color="auto"/>
                <w:right w:val="none" w:sz="0" w:space="0" w:color="auto"/>
              </w:divBdr>
              <w:divsChild>
                <w:div w:id="1707100324">
                  <w:marLeft w:val="0"/>
                  <w:marRight w:val="0"/>
                  <w:marTop w:val="0"/>
                  <w:marBottom w:val="0"/>
                  <w:divBdr>
                    <w:top w:val="none" w:sz="0" w:space="0" w:color="auto"/>
                    <w:left w:val="none" w:sz="0" w:space="0" w:color="auto"/>
                    <w:bottom w:val="none" w:sz="0" w:space="0" w:color="auto"/>
                    <w:right w:val="none" w:sz="0" w:space="0" w:color="auto"/>
                  </w:divBdr>
                  <w:divsChild>
                    <w:div w:id="2136946197">
                      <w:marLeft w:val="0"/>
                      <w:marRight w:val="0"/>
                      <w:marTop w:val="0"/>
                      <w:marBottom w:val="0"/>
                      <w:divBdr>
                        <w:top w:val="none" w:sz="0" w:space="0" w:color="auto"/>
                        <w:left w:val="none" w:sz="0" w:space="0" w:color="auto"/>
                        <w:bottom w:val="none" w:sz="0" w:space="0" w:color="auto"/>
                        <w:right w:val="none" w:sz="0" w:space="0" w:color="auto"/>
                      </w:divBdr>
                      <w:divsChild>
                        <w:div w:id="1788158458">
                          <w:marLeft w:val="0"/>
                          <w:marRight w:val="0"/>
                          <w:marTop w:val="0"/>
                          <w:marBottom w:val="0"/>
                          <w:divBdr>
                            <w:top w:val="none" w:sz="0" w:space="0" w:color="auto"/>
                            <w:left w:val="none" w:sz="0" w:space="0" w:color="auto"/>
                            <w:bottom w:val="none" w:sz="0" w:space="0" w:color="auto"/>
                            <w:right w:val="none" w:sz="0" w:space="0" w:color="auto"/>
                          </w:divBdr>
                          <w:divsChild>
                            <w:div w:id="425928739">
                              <w:marLeft w:val="0"/>
                              <w:marRight w:val="0"/>
                              <w:marTop w:val="0"/>
                              <w:marBottom w:val="0"/>
                              <w:divBdr>
                                <w:top w:val="none" w:sz="0" w:space="0" w:color="auto"/>
                                <w:left w:val="none" w:sz="0" w:space="0" w:color="auto"/>
                                <w:bottom w:val="none" w:sz="0" w:space="0" w:color="auto"/>
                                <w:right w:val="none" w:sz="0" w:space="0" w:color="auto"/>
                              </w:divBdr>
                              <w:divsChild>
                                <w:div w:id="18266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2191">
          <w:marLeft w:val="0"/>
          <w:marRight w:val="0"/>
          <w:marTop w:val="0"/>
          <w:marBottom w:val="0"/>
          <w:divBdr>
            <w:top w:val="none" w:sz="0" w:space="0" w:color="auto"/>
            <w:left w:val="none" w:sz="0" w:space="0" w:color="auto"/>
            <w:bottom w:val="none" w:sz="0" w:space="0" w:color="auto"/>
            <w:right w:val="none" w:sz="0" w:space="0" w:color="auto"/>
          </w:divBdr>
          <w:divsChild>
            <w:div w:id="1848905949">
              <w:marLeft w:val="0"/>
              <w:marRight w:val="0"/>
              <w:marTop w:val="0"/>
              <w:marBottom w:val="0"/>
              <w:divBdr>
                <w:top w:val="none" w:sz="0" w:space="0" w:color="auto"/>
                <w:left w:val="none" w:sz="0" w:space="0" w:color="auto"/>
                <w:bottom w:val="none" w:sz="0" w:space="0" w:color="auto"/>
                <w:right w:val="none" w:sz="0" w:space="0" w:color="auto"/>
              </w:divBdr>
            </w:div>
          </w:divsChild>
        </w:div>
        <w:div w:id="200161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mailViewer.addAddress('',%20'qdhqp098',%20'ybb.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佐久病院老健高橋</dc:creator>
  <cp:lastModifiedBy>佐久病院老健高橋</cp:lastModifiedBy>
  <cp:revision>4</cp:revision>
  <dcterms:created xsi:type="dcterms:W3CDTF">2016-02-01T00:12:00Z</dcterms:created>
  <dcterms:modified xsi:type="dcterms:W3CDTF">2016-02-02T02:14:00Z</dcterms:modified>
</cp:coreProperties>
</file>