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18" w:rsidRDefault="00D041D6">
      <w:r>
        <w:rPr>
          <w:noProof/>
        </w:rPr>
        <w:pict>
          <v:rect id="_x0000_s1028" style="position:absolute;left:0;text-align:left;margin-left:92.85pt;margin-top:96.75pt;width:294pt;height:27pt;z-index:251659264" stroked="f">
            <v:textbox style="mso-next-textbox:#_x0000_s1028" inset="5.85pt,.7pt,5.85pt,.7pt">
              <w:txbxContent>
                <w:p w:rsidR="002F1348" w:rsidRPr="002F1348" w:rsidRDefault="002F1348" w:rsidP="00781E88">
                  <w:pPr>
                    <w:rPr>
                      <w:rFonts w:eastAsia="ＤＨＰ特太ゴシック体"/>
                      <w:sz w:val="32"/>
                      <w:szCs w:val="32"/>
                    </w:rPr>
                  </w:pPr>
                  <w:r w:rsidRPr="002F1348">
                    <w:rPr>
                      <w:rFonts w:eastAsia="ＤＨＰ特太ゴシック体" w:hint="eastAsia"/>
                      <w:sz w:val="32"/>
                      <w:szCs w:val="32"/>
                    </w:rPr>
                    <w:t>～　今高知県が１つになる時　～</w:t>
                  </w:r>
                </w:p>
              </w:txbxContent>
            </v:textbox>
          </v:rect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pt;height:7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HG創英角ﾎﾟｯﾌﾟ体&quot;;font-weight:bold;v-text-reverse:t;v-text-kern:t" trim="t" fitpath="t" string="第３回コーチフェス"/>
          </v:shape>
        </w:pict>
      </w:r>
      <w:r w:rsidR="009F7A18">
        <w:rPr>
          <w:rFonts w:hint="eastAsia"/>
        </w:rPr>
        <w:t xml:space="preserve">　</w:t>
      </w:r>
      <w:r w:rsidR="009F7A18" w:rsidRPr="009F7A18">
        <w:rPr>
          <w:noProof/>
        </w:rPr>
        <w:drawing>
          <wp:inline distT="0" distB="0" distL="0" distR="0">
            <wp:extent cx="1432560" cy="1074420"/>
            <wp:effectExtent l="95250" t="95250" r="72390" b="87630"/>
            <wp:docPr id="17" name="図 6" descr="P409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900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103457">
                      <a:off x="0" y="0"/>
                      <a:ext cx="1435830" cy="107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A18" w:rsidRDefault="009F7A18"/>
    <w:p w:rsidR="006609D7" w:rsidRDefault="006609D7"/>
    <w:p w:rsidR="006609D7" w:rsidRDefault="006609D7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-189230</wp:posOffset>
            </wp:positionV>
            <wp:extent cx="2545080" cy="1908810"/>
            <wp:effectExtent l="209550" t="266700" r="179070" b="262890"/>
            <wp:wrapThrough wrapText="bothSides">
              <wp:wrapPolygon edited="0">
                <wp:start x="-374" y="138"/>
                <wp:lineTo x="-436" y="7248"/>
                <wp:lineTo x="-309" y="10754"/>
                <wp:lineTo x="-371" y="17864"/>
                <wp:lineTo x="-170" y="21788"/>
                <wp:lineTo x="9005" y="21982"/>
                <wp:lineTo x="9948" y="21683"/>
                <wp:lineTo x="9986" y="21893"/>
                <wp:lineTo x="20613" y="21848"/>
                <wp:lineTo x="21085" y="21699"/>
                <wp:lineTo x="21872" y="21450"/>
                <wp:lineTo x="21872" y="21450"/>
                <wp:lineTo x="21783" y="18154"/>
                <wp:lineTo x="21745" y="17944"/>
                <wp:lineTo x="21814" y="14599"/>
                <wp:lineTo x="21776" y="14389"/>
                <wp:lineTo x="21845" y="11044"/>
                <wp:lineTo x="21807" y="10834"/>
                <wp:lineTo x="21876" y="7489"/>
                <wp:lineTo x="21838" y="7279"/>
                <wp:lineTo x="21907" y="3934"/>
                <wp:lineTo x="21869" y="3724"/>
                <wp:lineTo x="21623" y="479"/>
                <wp:lineTo x="21473" y="-360"/>
                <wp:lineTo x="727" y="-211"/>
                <wp:lineTo x="-374" y="138"/>
              </wp:wrapPolygon>
            </wp:wrapThrough>
            <wp:docPr id="22" name="図 7" descr="P409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900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802268">
                      <a:off x="0" y="0"/>
                      <a:ext cx="254508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9D7" w:rsidRDefault="006609D7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-137795</wp:posOffset>
            </wp:positionV>
            <wp:extent cx="2093595" cy="1609725"/>
            <wp:effectExtent l="171450" t="209550" r="154305" b="200025"/>
            <wp:wrapNone/>
            <wp:docPr id="11" name="図 10" descr="P409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90030.JP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 rot="20858967">
                      <a:off x="0" y="0"/>
                      <a:ext cx="209359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-189230</wp:posOffset>
            </wp:positionV>
            <wp:extent cx="2406015" cy="1809750"/>
            <wp:effectExtent l="19050" t="0" r="0" b="0"/>
            <wp:wrapThrough wrapText="bothSides">
              <wp:wrapPolygon edited="0">
                <wp:start x="-171" y="0"/>
                <wp:lineTo x="-171" y="21373"/>
                <wp:lineTo x="21549" y="21373"/>
                <wp:lineTo x="21549" y="0"/>
                <wp:lineTo x="-171" y="0"/>
              </wp:wrapPolygon>
            </wp:wrapThrough>
            <wp:docPr id="21" name="図 8" descr="P409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9003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A18" w:rsidRDefault="009F7A18"/>
    <w:p w:rsidR="009F7A18" w:rsidRDefault="009F7A18"/>
    <w:p w:rsidR="006609D7" w:rsidRDefault="006609D7"/>
    <w:p w:rsidR="009F7A18" w:rsidRDefault="003E6154">
      <w:r>
        <w:rPr>
          <w:noProof/>
        </w:rPr>
        <w:pict>
          <v:rect id="_x0000_s1033" style="position:absolute;left:0;text-align:left;margin-left:-190.6pt;margin-top:198pt;width:78.75pt;height:18pt;z-index:251668480" fillcolor="white [3212]" strokecolor="white [3212]">
            <v:textbox style="mso-next-textbox:#_x0000_s1033" inset="5.85pt,.7pt,5.85pt,.7pt">
              <w:txbxContent>
                <w:p w:rsidR="003C30DE" w:rsidRDefault="003C30DE">
                  <w:r>
                    <w:rPr>
                      <w:rFonts w:hint="eastAsia"/>
                    </w:rPr>
                    <w:t>13:00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13:40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90.6pt;margin-top:217pt;width:78.75pt;height:14pt;z-index:251671552" stroked="f">
            <v:textbox inset="5.85pt,.7pt,5.85pt,.7pt">
              <w:txbxContent>
                <w:p w:rsidR="003C30DE" w:rsidRDefault="003C30DE">
                  <w:r>
                    <w:rPr>
                      <w:rFonts w:hint="eastAsia"/>
                    </w:rPr>
                    <w:t>13:50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14:00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189.85pt;margin-top:234pt;width:78.75pt;height:18pt;z-index:251670528" stroked="f">
            <v:textbox inset="5.85pt,.7pt,5.85pt,.7pt">
              <w:txbxContent>
                <w:p w:rsidR="003C30DE" w:rsidRDefault="003C30DE">
                  <w:r>
                    <w:rPr>
                      <w:rFonts w:hint="eastAsia"/>
                    </w:rPr>
                    <w:t>14:00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15:30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7" style="position:absolute;left:0;text-align:left;margin-left:-190.6pt;margin-top:354pt;width:78.75pt;height:18pt;z-index:251672576" stroked="f">
            <v:textbox inset="5.85pt,.7pt,5.85pt,.7pt">
              <w:txbxContent>
                <w:p w:rsidR="002D4E29" w:rsidRDefault="002D4E29">
                  <w:r>
                    <w:rPr>
                      <w:rFonts w:hint="eastAsia"/>
                    </w:rPr>
                    <w:t>15:50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16:</w:t>
                  </w:r>
                  <w:r w:rsidR="009B6FFD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190.25pt;margin-top:404.75pt;width:78.75pt;height:18pt;z-index:251673600" stroked="f">
            <v:textbox inset="5.85pt,.7pt,5.85pt,.7pt">
              <w:txbxContent>
                <w:p w:rsidR="002D4E29" w:rsidRDefault="002D4E29">
                  <w:r>
                    <w:rPr>
                      <w:rFonts w:hint="eastAsia"/>
                    </w:rPr>
                    <w:t>1</w:t>
                  </w:r>
                  <w:r w:rsidR="009B6FFD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:</w:t>
                  </w:r>
                  <w:r w:rsidR="009B6FFD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18:20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202" style="position:absolute;left:0;text-align:left;margin-left:-190.6pt;margin-top:454pt;width:78.75pt;height:18pt;z-index:251676672" stroked="f">
            <v:textbox inset="5.85pt,.7pt,5.85pt,.7pt">
              <w:txbxContent>
                <w:p w:rsidR="009B6FFD" w:rsidRDefault="009B6FFD">
                  <w:r>
                    <w:rPr>
                      <w:rFonts w:hint="eastAsia"/>
                    </w:rPr>
                    <w:t>18:20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18:40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-190.6pt;margin-top:490pt;width:78.75pt;height:18pt;z-index:251674624" filled="f" stroked="f">
            <v:textbox style="mso-next-textbox:#_x0000_s1039" inset="5.85pt,.7pt,5.85pt,.7pt">
              <w:txbxContent>
                <w:p w:rsidR="002D4E29" w:rsidRDefault="002D4E29">
                  <w:r>
                    <w:rPr>
                      <w:rFonts w:hint="eastAsia"/>
                    </w:rPr>
                    <w:t>18:50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21:00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202" style="position:absolute;left:0;text-align:left;margin-left:-201.1pt;margin-top:166pt;width:330.75pt;height:351pt;z-index:251667456" filled="f" stroked="f">
            <v:textbox style="mso-next-textbox:#_x0000_s1032" inset="5.85pt,.7pt,5.85pt,.7pt">
              <w:txbxContent>
                <w:p w:rsidR="002D4E29" w:rsidRPr="00832B2F" w:rsidRDefault="00DF1649">
                  <w:pPr>
                    <w:rPr>
                      <w:rFonts w:eastAsia="ＤＦ特太ゴシック体"/>
                      <w:szCs w:val="21"/>
                    </w:rPr>
                  </w:pPr>
                  <w:r w:rsidRPr="00832B2F">
                    <w:rPr>
                      <w:rFonts w:eastAsia="ＤＦ特太ゴシック体" w:hint="eastAsia"/>
                      <w:sz w:val="24"/>
                      <w:szCs w:val="24"/>
                    </w:rPr>
                    <w:t>タイムテーブル</w:t>
                  </w:r>
                  <w:r w:rsidR="00AD1C8D" w:rsidRPr="00832B2F">
                    <w:rPr>
                      <w:rFonts w:eastAsia="ＤＦ特太ゴシック体" w:hint="eastAsia"/>
                      <w:sz w:val="24"/>
                      <w:szCs w:val="24"/>
                    </w:rPr>
                    <w:t xml:space="preserve">　　</w:t>
                  </w:r>
                  <w:r w:rsidR="00AD1C8D" w:rsidRPr="00550362">
                    <w:rPr>
                      <w:rFonts w:eastAsia="ＤＦ特太ゴシック体" w:hint="eastAsia"/>
                      <w:sz w:val="20"/>
                      <w:szCs w:val="20"/>
                    </w:rPr>
                    <w:t>スケジュールは若干前後する場合があります</w:t>
                  </w:r>
                </w:p>
                <w:p w:rsidR="00D772F2" w:rsidRPr="00832B2F" w:rsidRDefault="00D772F2" w:rsidP="00C26A63">
                  <w:pPr>
                    <w:spacing w:line="300" w:lineRule="exact"/>
                    <w:rPr>
                      <w:rFonts w:eastAsia="ＤＦ特太ゴシック体"/>
                      <w:sz w:val="24"/>
                      <w:szCs w:val="24"/>
                    </w:rPr>
                  </w:pPr>
                </w:p>
                <w:p w:rsidR="002D4E29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832B2F">
                    <w:rPr>
                      <w:rFonts w:eastAsia="ＤＦ特太ゴシック体" w:hint="eastAsia"/>
                      <w:sz w:val="24"/>
                      <w:szCs w:val="24"/>
                    </w:rPr>
                    <w:t xml:space="preserve">　　　　　　　　</w:t>
                  </w: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  <w:shd w:val="pct15" w:color="auto" w:fill="FFFFFF"/>
                    </w:rPr>
                    <w:t>オープニングアウト</w:t>
                  </w:r>
                </w:p>
                <w:p w:rsidR="00DF1649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</w:t>
                  </w:r>
                  <w:r w:rsidR="00832B2F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</w:t>
                  </w: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  <w:shd w:val="pct15" w:color="auto" w:fill="FFFFFF"/>
                    </w:rPr>
                    <w:t>開会式</w:t>
                  </w:r>
                </w:p>
                <w:p w:rsidR="002D4E29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</w:t>
                  </w: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  <w:shd w:val="pct15" w:color="auto" w:fill="FFFFFF"/>
                    </w:rPr>
                    <w:t>ブース別勉強会</w:t>
                  </w:r>
                </w:p>
                <w:p w:rsidR="002D4E29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「どこでも遭遇する神経内科の基礎知識」</w:t>
                  </w:r>
                </w:p>
                <w:p w:rsidR="00D772F2" w:rsidRPr="00832B2F" w:rsidRDefault="00D772F2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　講師　近森病院　山崎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正博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医師</w:t>
                  </w:r>
                </w:p>
                <w:p w:rsidR="00D772F2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「妊婦への薬剤投与・性感染症の基礎知識」</w:t>
                  </w:r>
                </w:p>
                <w:p w:rsidR="002D4E29" w:rsidRPr="00832B2F" w:rsidRDefault="00D772F2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　講師　高知医療センター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林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和俊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医師</w:t>
                  </w:r>
                  <w:r w:rsidR="002D4E29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</w:t>
                  </w:r>
                </w:p>
                <w:p w:rsidR="00C26A63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「外来で使える抗菌薬の基礎知識」</w:t>
                  </w:r>
                </w:p>
                <w:p w:rsidR="002D4E29" w:rsidRPr="00832B2F" w:rsidRDefault="00C26A63" w:rsidP="00930328">
                  <w:pPr>
                    <w:spacing w:line="340" w:lineRule="exact"/>
                    <w:ind w:firstLineChars="900" w:firstLine="2160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講師　未定　　　　　　　　　</w:t>
                  </w:r>
                  <w:r w:rsidR="002D4E29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など</w:t>
                  </w:r>
                </w:p>
                <w:p w:rsidR="004C0AAE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b/>
                      <w:sz w:val="24"/>
                      <w:szCs w:val="24"/>
                      <w:shd w:val="pct15" w:color="auto" w:fill="FFFFFF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</w:t>
                  </w:r>
                  <w:r w:rsidR="004C0AAE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</w:t>
                  </w:r>
                  <w:r w:rsidR="004C0AAE" w:rsidRPr="00832B2F">
                    <w:rPr>
                      <w:rFonts w:eastAsia="ＤＦ平成ゴシック体W5" w:hint="eastAsia"/>
                      <w:b/>
                      <w:sz w:val="24"/>
                      <w:szCs w:val="24"/>
                      <w:shd w:val="pct15" w:color="auto" w:fill="FFFFFF"/>
                    </w:rPr>
                    <w:t>特別講演①</w:t>
                  </w:r>
                </w:p>
                <w:p w:rsidR="002D4E29" w:rsidRPr="00832B2F" w:rsidRDefault="002D4E29" w:rsidP="00930328">
                  <w:pPr>
                    <w:spacing w:line="340" w:lineRule="exact"/>
                    <w:ind w:firstLineChars="700" w:firstLine="1680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「医師としての幸せを考える」</w:t>
                  </w:r>
                </w:p>
                <w:p w:rsidR="00E2645F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　講師　筑波大学　鈴木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瞬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医師</w:t>
                  </w:r>
                </w:p>
                <w:p w:rsidR="004C0AAE" w:rsidRPr="00832B2F" w:rsidRDefault="004C0AAE" w:rsidP="00930328">
                  <w:pPr>
                    <w:spacing w:line="340" w:lineRule="exact"/>
                    <w:ind w:firstLineChars="800" w:firstLine="1922"/>
                    <w:rPr>
                      <w:rFonts w:eastAsia="ＤＦ平成ゴシック体W5"/>
                      <w:b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  <w:shd w:val="pct15" w:color="auto" w:fill="FFFFFF"/>
                    </w:rPr>
                    <w:t>特別講演②</w:t>
                  </w: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  <w:p w:rsidR="002D4E29" w:rsidRPr="00832B2F" w:rsidRDefault="002D4E29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            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「創傷治療の</w:t>
                  </w:r>
                  <w:r w:rsidR="000A17DA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新知識</w:t>
                  </w:r>
                  <w:r w:rsidR="00C26A63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（仮）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」</w:t>
                  </w:r>
                </w:p>
                <w:p w:rsidR="002D4E29" w:rsidRPr="00832B2F" w:rsidRDefault="000A17DA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　講師　石岡第一病院</w:t>
                  </w:r>
                  <w:r w:rsidR="00C23D73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夏井</w:t>
                  </w:r>
                  <w:r w:rsidR="00C23D73"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睦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 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>医師</w:t>
                  </w:r>
                </w:p>
                <w:p w:rsidR="009B6FFD" w:rsidRPr="00832B2F" w:rsidRDefault="009B6FFD" w:rsidP="00930328">
                  <w:pPr>
                    <w:spacing w:line="340" w:lineRule="exact"/>
                    <w:rPr>
                      <w:rFonts w:eastAsia="ＤＦ平成ゴシック体W5"/>
                      <w:b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</w:t>
                  </w: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  <w:shd w:val="pct15" w:color="auto" w:fill="FFFFFF"/>
                    </w:rPr>
                    <w:t>閉会式</w:t>
                  </w:r>
                </w:p>
                <w:p w:rsidR="000E067F" w:rsidRDefault="009B6FFD" w:rsidP="00930328">
                  <w:pPr>
                    <w:spacing w:line="340" w:lineRule="exact"/>
                    <w:rPr>
                      <w:rFonts w:eastAsia="ＤＦ平成ゴシック体W5"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</w:rPr>
                    <w:t xml:space="preserve">　　　　　　</w:t>
                  </w: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「高知医療再生機構の取り組みについて」　</w:t>
                  </w:r>
                </w:p>
                <w:p w:rsidR="002D4E29" w:rsidRPr="00832B2F" w:rsidRDefault="004C0AAE" w:rsidP="00930328">
                  <w:pPr>
                    <w:spacing w:line="340" w:lineRule="exact"/>
                    <w:rPr>
                      <w:rFonts w:eastAsia="ＤＦ平成ゴシック体W5"/>
                      <w:b/>
                      <w:sz w:val="24"/>
                      <w:szCs w:val="24"/>
                    </w:rPr>
                  </w:pPr>
                  <w:r w:rsidRPr="00832B2F">
                    <w:rPr>
                      <w:rFonts w:eastAsia="ＤＦ平成ゴシック体W5" w:hint="eastAsia"/>
                      <w:sz w:val="24"/>
                      <w:szCs w:val="24"/>
                    </w:rPr>
                    <w:t xml:space="preserve">　　　　　　　　</w:t>
                  </w:r>
                  <w:r w:rsidRPr="00832B2F">
                    <w:rPr>
                      <w:rFonts w:eastAsia="ＤＦ平成ゴシック体W5" w:hint="eastAsia"/>
                      <w:b/>
                      <w:sz w:val="24"/>
                      <w:szCs w:val="24"/>
                    </w:rPr>
                    <w:t>情報交換会</w:t>
                  </w:r>
                </w:p>
                <w:p w:rsidR="002D4E29" w:rsidRPr="002D4E29" w:rsidRDefault="002D4E2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197.5pt;margin-top:60.75pt;width:514.5pt;height:101.25pt;z-index:251660288;v-text-anchor:middle">
            <v:textbox style="mso-next-textbox:#_x0000_s1029" inset="5.85pt,.7pt,5.85pt,.7pt">
              <w:txbxContent>
                <w:p w:rsidR="002F1348" w:rsidRPr="002F1348" w:rsidRDefault="002F1348" w:rsidP="003E6154">
                  <w:pPr>
                    <w:spacing w:line="560" w:lineRule="exact"/>
                    <w:rPr>
                      <w:rFonts w:eastAsia="ＤＨＰ特太ゴシック体"/>
                      <w:sz w:val="44"/>
                      <w:szCs w:val="44"/>
                    </w:rPr>
                  </w:pPr>
                  <w:r w:rsidRPr="002F1348">
                    <w:rPr>
                      <w:rFonts w:eastAsia="ＤＨＰ特太ゴシック体" w:hint="eastAsia"/>
                      <w:sz w:val="44"/>
                      <w:szCs w:val="44"/>
                    </w:rPr>
                    <w:t>日時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 xml:space="preserve">　　平成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24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年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2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月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18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日（土）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13:00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～</w:t>
                  </w: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>21:00</w:t>
                  </w:r>
                </w:p>
                <w:p w:rsidR="00C23D73" w:rsidRDefault="002F1348" w:rsidP="003E6154">
                  <w:pPr>
                    <w:spacing w:line="560" w:lineRule="exact"/>
                    <w:rPr>
                      <w:rFonts w:eastAsia="ＤＨＰ特太ゴシック体" w:hint="eastAsia"/>
                      <w:sz w:val="44"/>
                      <w:szCs w:val="44"/>
                    </w:rPr>
                  </w:pPr>
                  <w:r w:rsidRPr="002F1348">
                    <w:rPr>
                      <w:rFonts w:eastAsia="ＤＨＰ特太ゴシック体" w:hint="eastAsia"/>
                      <w:sz w:val="44"/>
                      <w:szCs w:val="44"/>
                    </w:rPr>
                    <w:t>場所</w:t>
                  </w:r>
                  <w:r w:rsidR="006609D7">
                    <w:rPr>
                      <w:rFonts w:eastAsia="ＤＨＰ特太ゴシック体" w:hint="eastAsia"/>
                      <w:sz w:val="44"/>
                      <w:szCs w:val="44"/>
                    </w:rPr>
                    <w:t xml:space="preserve">    </w:t>
                  </w:r>
                  <w:r w:rsidR="006609D7">
                    <w:rPr>
                      <w:rFonts w:eastAsia="ＤＨＰ特太ゴシック体" w:hint="eastAsia"/>
                      <w:sz w:val="44"/>
                      <w:szCs w:val="44"/>
                    </w:rPr>
                    <w:t>近森病院</w:t>
                  </w:r>
                  <w:r w:rsidR="00C26A63">
                    <w:rPr>
                      <w:rFonts w:eastAsia="ＤＨＰ特太ゴシック体" w:hint="eastAsia"/>
                      <w:sz w:val="44"/>
                      <w:szCs w:val="44"/>
                    </w:rPr>
                    <w:t xml:space="preserve"> </w:t>
                  </w:r>
                  <w:r w:rsidR="006609D7">
                    <w:rPr>
                      <w:rFonts w:eastAsia="ＤＨＰ特太ゴシック体" w:hint="eastAsia"/>
                      <w:sz w:val="44"/>
                      <w:szCs w:val="44"/>
                    </w:rPr>
                    <w:t>管理棟</w:t>
                  </w:r>
                  <w:r w:rsidR="004D5F51">
                    <w:rPr>
                      <w:rFonts w:eastAsia="ＤＨＰ特太ゴシック体" w:hint="eastAsia"/>
                      <w:sz w:val="44"/>
                      <w:szCs w:val="44"/>
                    </w:rPr>
                    <w:t>内</w:t>
                  </w:r>
                  <w:r w:rsidR="006609D7">
                    <w:rPr>
                      <w:rFonts w:eastAsia="ＤＨＰ特太ゴシック体" w:hint="eastAsia"/>
                      <w:sz w:val="44"/>
                      <w:szCs w:val="44"/>
                    </w:rPr>
                    <w:t>会議室</w:t>
                  </w:r>
                </w:p>
                <w:p w:rsidR="003E6154" w:rsidRPr="002F1348" w:rsidRDefault="003E6154" w:rsidP="003E6154">
                  <w:pPr>
                    <w:spacing w:line="560" w:lineRule="exact"/>
                    <w:rPr>
                      <w:rFonts w:eastAsia="ＤＨＰ特太ゴシック体"/>
                      <w:sz w:val="44"/>
                      <w:szCs w:val="44"/>
                    </w:rPr>
                  </w:pPr>
                  <w:r>
                    <w:rPr>
                      <w:rFonts w:eastAsia="ＤＨＰ特太ゴシック体" w:hint="eastAsia"/>
                      <w:sz w:val="44"/>
                      <w:szCs w:val="44"/>
                    </w:rPr>
                    <w:t xml:space="preserve">参加費　無料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-195.85pt;margin-top:513pt;width:519.75pt;height:18pt;z-index:251675648">
            <v:textbox style="mso-next-textbox:#_x0000_s1040" inset="5.85pt,.7pt,5.85pt,.7pt">
              <w:txbxContent>
                <w:p w:rsidR="004C0AAE" w:rsidRPr="004C0AAE" w:rsidRDefault="004C0AAE" w:rsidP="00550362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主催</w:t>
                  </w:r>
                  <w:r w:rsidR="009B3C4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コーチレジ</w:t>
                  </w:r>
                  <w:r w:rsidR="009B3C4B">
                    <w:rPr>
                      <w:rFonts w:hint="eastAsia"/>
                    </w:rPr>
                    <w:t xml:space="preserve">　　共催　</w:t>
                  </w:r>
                  <w:r>
                    <w:rPr>
                      <w:rFonts w:hint="eastAsia"/>
                    </w:rPr>
                    <w:t>高知県臨床研修連絡協議会・一般社団法人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高知医療再生機構</w:t>
                  </w:r>
                </w:p>
              </w:txbxContent>
            </v:textbox>
          </v:rect>
        </w:pict>
      </w:r>
      <w:r w:rsidR="00D041D6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left:0;text-align:left;margin-left:140.15pt;margin-top:169pt;width:178.5pt;height:306pt;z-index:251666432" adj="20023" fillcolor="#c6d9f1 [671]">
            <v:textbox inset="5.85pt,.7pt,5.85pt,.7pt">
              <w:txbxContent>
                <w:p w:rsidR="004C0AAE" w:rsidRDefault="004C0AAE" w:rsidP="003C30DE"/>
                <w:p w:rsidR="00930328" w:rsidRDefault="004C0AAE" w:rsidP="00C23D73">
                  <w:r>
                    <w:rPr>
                      <w:rFonts w:hint="eastAsia"/>
                    </w:rPr>
                    <w:t>「</w:t>
                  </w:r>
                  <w:r w:rsidR="003C30DE">
                    <w:rPr>
                      <w:rFonts w:hint="eastAsia"/>
                    </w:rPr>
                    <w:t>コーチレジ</w:t>
                  </w:r>
                  <w:r>
                    <w:rPr>
                      <w:rFonts w:hint="eastAsia"/>
                    </w:rPr>
                    <w:t>」</w:t>
                  </w:r>
                  <w:r w:rsidR="003C30DE">
                    <w:rPr>
                      <w:rFonts w:hint="eastAsia"/>
                    </w:rPr>
                    <w:t>は</w:t>
                  </w:r>
                  <w:r>
                    <w:rPr>
                      <w:rFonts w:hint="eastAsia"/>
                    </w:rPr>
                    <w:t>高知県で初期臨床研修を行っている研修医</w:t>
                  </w:r>
                  <w:r w:rsidR="004D5F51">
                    <w:rPr>
                      <w:rFonts w:hint="eastAsia"/>
                    </w:rPr>
                    <w:t>の総称です</w:t>
                  </w:r>
                  <w:r>
                    <w:rPr>
                      <w:rFonts w:hint="eastAsia"/>
                    </w:rPr>
                    <w:t>。</w:t>
                  </w:r>
                  <w:r w:rsidR="00930328">
                    <w:rPr>
                      <w:rFonts w:hint="eastAsia"/>
                    </w:rPr>
                    <w:t>（</w:t>
                  </w:r>
                  <w:r w:rsidR="00930328">
                    <w:rPr>
                      <w:rFonts w:hint="eastAsia"/>
                    </w:rPr>
                    <w:t>http</w:t>
                  </w:r>
                  <w:r w:rsidR="00930328" w:rsidRPr="00930328">
                    <w:rPr>
                      <w:rFonts w:hint="eastAsia"/>
                    </w:rPr>
                    <w:t>:</w:t>
                  </w:r>
                  <w:r w:rsidR="009C369C" w:rsidRPr="00930328">
                    <w:rPr>
                      <w:rStyle w:val="HTML"/>
                      <w:rFonts w:ascii="Arial" w:hAnsi="Arial" w:cs="Arial"/>
                      <w:color w:val="auto"/>
                    </w:rPr>
                    <w:t>www.kochi-resi.net/</w:t>
                  </w:r>
                  <w:r w:rsidR="00930328">
                    <w:rPr>
                      <w:rFonts w:hint="eastAsia"/>
                    </w:rPr>
                    <w:t>）</w:t>
                  </w:r>
                </w:p>
                <w:p w:rsidR="00C23D73" w:rsidRDefault="00930328" w:rsidP="00C23D73">
                  <w:r>
                    <w:rPr>
                      <w:rFonts w:hint="eastAsia"/>
                    </w:rPr>
                    <w:t>これまでに、</w:t>
                  </w:r>
                  <w:r w:rsidR="00832B2F">
                    <w:rPr>
                      <w:rFonts w:hint="eastAsia"/>
                    </w:rPr>
                    <w:t>高知県での</w:t>
                  </w:r>
                  <w:r>
                    <w:rPr>
                      <w:rFonts w:hint="eastAsia"/>
                    </w:rPr>
                    <w:t>臨床</w:t>
                  </w:r>
                  <w:r w:rsidR="00832B2F">
                    <w:rPr>
                      <w:rFonts w:hint="eastAsia"/>
                    </w:rPr>
                    <w:t>研修の魅力を全国に発信する取り組みや</w:t>
                  </w:r>
                  <w:r w:rsidR="00550362">
                    <w:rPr>
                      <w:rFonts w:hint="eastAsia"/>
                    </w:rPr>
                    <w:t>研修医同士の</w:t>
                  </w:r>
                  <w:r w:rsidR="00832B2F">
                    <w:rPr>
                      <w:rFonts w:hint="eastAsia"/>
                    </w:rPr>
                    <w:t>勉強会</w:t>
                  </w:r>
                  <w:r w:rsidR="003C30DE">
                    <w:rPr>
                      <w:rFonts w:hint="eastAsia"/>
                    </w:rPr>
                    <w:t>を行ってきました。</w:t>
                  </w:r>
                  <w:r w:rsidR="004D5F51">
                    <w:rPr>
                      <w:rFonts w:hint="eastAsia"/>
                    </w:rPr>
                    <w:t>そして</w:t>
                  </w:r>
                  <w:r w:rsidR="00C23D73">
                    <w:rPr>
                      <w:rFonts w:hint="eastAsia"/>
                    </w:rPr>
                    <w:t>今回、</w:t>
                  </w:r>
                  <w:r w:rsidR="003C30DE">
                    <w:rPr>
                      <w:rFonts w:hint="eastAsia"/>
                    </w:rPr>
                    <w:t>その集大成として高知県内の研修医、指導医</w:t>
                  </w:r>
                  <w:r w:rsidR="00E2755E">
                    <w:rPr>
                      <w:rFonts w:hint="eastAsia"/>
                    </w:rPr>
                    <w:t>・地域医療を支える医師・</w:t>
                  </w:r>
                  <w:r w:rsidR="00C23D73">
                    <w:rPr>
                      <w:rFonts w:hint="eastAsia"/>
                    </w:rPr>
                    <w:t>開業医</w:t>
                  </w:r>
                  <w:r w:rsidR="00E2755E">
                    <w:rPr>
                      <w:rFonts w:hint="eastAsia"/>
                    </w:rPr>
                    <w:t>の皆様</w:t>
                  </w:r>
                  <w:r w:rsidR="00C23D73">
                    <w:rPr>
                      <w:rFonts w:hint="eastAsia"/>
                    </w:rPr>
                    <w:t>、</w:t>
                  </w:r>
                  <w:r w:rsidR="009E6C47">
                    <w:rPr>
                      <w:rFonts w:hint="eastAsia"/>
                    </w:rPr>
                    <w:t>医</w:t>
                  </w:r>
                  <w:r w:rsidR="003C30DE">
                    <w:rPr>
                      <w:rFonts w:hint="eastAsia"/>
                    </w:rPr>
                    <w:t>学生が参加できる勉強会を</w:t>
                  </w:r>
                  <w:r w:rsidR="00832B2F">
                    <w:rPr>
                      <w:rFonts w:hint="eastAsia"/>
                    </w:rPr>
                    <w:t>企画</w:t>
                  </w:r>
                  <w:r w:rsidR="009E6C47">
                    <w:rPr>
                      <w:rFonts w:hint="eastAsia"/>
                    </w:rPr>
                    <w:t>しま</w:t>
                  </w:r>
                  <w:r w:rsidR="00832B2F">
                    <w:rPr>
                      <w:rFonts w:hint="eastAsia"/>
                    </w:rPr>
                    <w:t>した</w:t>
                  </w:r>
                  <w:r w:rsidR="003C30DE">
                    <w:rPr>
                      <w:rFonts w:hint="eastAsia"/>
                    </w:rPr>
                    <w:t>。</w:t>
                  </w:r>
                  <w:r w:rsidR="009E6C47">
                    <w:rPr>
                      <w:rFonts w:hint="eastAsia"/>
                    </w:rPr>
                    <w:t>所属の垣根を越え</w:t>
                  </w:r>
                  <w:r w:rsidR="00550362">
                    <w:rPr>
                      <w:rFonts w:hint="eastAsia"/>
                    </w:rPr>
                    <w:t>、</w:t>
                  </w:r>
                  <w:r w:rsidR="00D772F2">
                    <w:rPr>
                      <w:rFonts w:hint="eastAsia"/>
                    </w:rPr>
                    <w:t>新たな</w:t>
                  </w:r>
                  <w:r w:rsidR="009E6C47">
                    <w:rPr>
                      <w:rFonts w:hint="eastAsia"/>
                    </w:rPr>
                    <w:t>FACE to FACE</w:t>
                  </w:r>
                  <w:r w:rsidR="009E6C47">
                    <w:rPr>
                      <w:rFonts w:hint="eastAsia"/>
                    </w:rPr>
                    <w:t>の関係を築</w:t>
                  </w:r>
                  <w:r w:rsidR="00C7365E">
                    <w:rPr>
                      <w:rFonts w:hint="eastAsia"/>
                    </w:rPr>
                    <w:t>ける会にしたい</w:t>
                  </w:r>
                  <w:r w:rsidR="009E6C47">
                    <w:rPr>
                      <w:rFonts w:hint="eastAsia"/>
                    </w:rPr>
                    <w:t>と考えています。</w:t>
                  </w:r>
                </w:p>
                <w:p w:rsidR="00C23D73" w:rsidRDefault="00C23D73" w:rsidP="00C23D73">
                  <w:r>
                    <w:rPr>
                      <w:rFonts w:hint="eastAsia"/>
                    </w:rPr>
                    <w:t>たくさんの方の参加をお待ちしています</w:t>
                  </w:r>
                  <w:r w:rsidR="00AD1C8D">
                    <w:rPr>
                      <w:rFonts w:hint="eastAsia"/>
                    </w:rPr>
                    <w:t>。</w:t>
                  </w:r>
                </w:p>
                <w:p w:rsidR="006609D7" w:rsidRDefault="006609D7" w:rsidP="006609D7">
                  <w:pPr>
                    <w:ind w:firstLineChars="100" w:firstLine="210"/>
                  </w:pPr>
                </w:p>
              </w:txbxContent>
            </v:textbox>
          </v:shape>
        </w:pict>
      </w:r>
    </w:p>
    <w:sectPr w:rsidR="009F7A18" w:rsidSect="0055036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3D" w:rsidRDefault="00B9003D" w:rsidP="009B6FFD">
      <w:r>
        <w:separator/>
      </w:r>
    </w:p>
  </w:endnote>
  <w:endnote w:type="continuationSeparator" w:id="0">
    <w:p w:rsidR="00B9003D" w:rsidRDefault="00B9003D" w:rsidP="009B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3D" w:rsidRDefault="00B9003D" w:rsidP="009B6FFD">
      <w:r>
        <w:separator/>
      </w:r>
    </w:p>
  </w:footnote>
  <w:footnote w:type="continuationSeparator" w:id="0">
    <w:p w:rsidR="00B9003D" w:rsidRDefault="00B9003D" w:rsidP="009B6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02C"/>
    <w:rsid w:val="00043213"/>
    <w:rsid w:val="000A17DA"/>
    <w:rsid w:val="000E067F"/>
    <w:rsid w:val="00122F68"/>
    <w:rsid w:val="002D49D8"/>
    <w:rsid w:val="002D4E29"/>
    <w:rsid w:val="002F1348"/>
    <w:rsid w:val="003510E7"/>
    <w:rsid w:val="0035602C"/>
    <w:rsid w:val="003C30DE"/>
    <w:rsid w:val="003E6154"/>
    <w:rsid w:val="003F59CB"/>
    <w:rsid w:val="00441821"/>
    <w:rsid w:val="00486043"/>
    <w:rsid w:val="004C0AAE"/>
    <w:rsid w:val="004D5F51"/>
    <w:rsid w:val="005048D3"/>
    <w:rsid w:val="00550362"/>
    <w:rsid w:val="006609D7"/>
    <w:rsid w:val="006863EB"/>
    <w:rsid w:val="006A4AB1"/>
    <w:rsid w:val="006A56A0"/>
    <w:rsid w:val="0072295F"/>
    <w:rsid w:val="00781E88"/>
    <w:rsid w:val="00795735"/>
    <w:rsid w:val="007A6AC1"/>
    <w:rsid w:val="00832B2F"/>
    <w:rsid w:val="00930328"/>
    <w:rsid w:val="009B3C4B"/>
    <w:rsid w:val="009B6FFD"/>
    <w:rsid w:val="009C369C"/>
    <w:rsid w:val="009D6EE4"/>
    <w:rsid w:val="009E6C47"/>
    <w:rsid w:val="009F7A18"/>
    <w:rsid w:val="00A17357"/>
    <w:rsid w:val="00A705E2"/>
    <w:rsid w:val="00AD1C8D"/>
    <w:rsid w:val="00B9003D"/>
    <w:rsid w:val="00BE5077"/>
    <w:rsid w:val="00C23D73"/>
    <w:rsid w:val="00C26A63"/>
    <w:rsid w:val="00C57C6C"/>
    <w:rsid w:val="00C7365E"/>
    <w:rsid w:val="00CD2186"/>
    <w:rsid w:val="00CE5946"/>
    <w:rsid w:val="00D041D6"/>
    <w:rsid w:val="00D772F2"/>
    <w:rsid w:val="00DF1649"/>
    <w:rsid w:val="00E2645F"/>
    <w:rsid w:val="00E2755E"/>
    <w:rsid w:val="00E50EA7"/>
    <w:rsid w:val="00E85C88"/>
    <w:rsid w:val="00EB7058"/>
    <w:rsid w:val="00EC1C13"/>
    <w:rsid w:val="00F00C65"/>
    <w:rsid w:val="00F016E5"/>
    <w:rsid w:val="00F2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0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6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6FFD"/>
  </w:style>
  <w:style w:type="paragraph" w:styleId="a7">
    <w:name w:val="footer"/>
    <w:basedOn w:val="a"/>
    <w:link w:val="a8"/>
    <w:uiPriority w:val="99"/>
    <w:semiHidden/>
    <w:unhideWhenUsed/>
    <w:rsid w:val="009B6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6FFD"/>
  </w:style>
  <w:style w:type="paragraph" w:styleId="a9">
    <w:name w:val="caption"/>
    <w:basedOn w:val="a"/>
    <w:next w:val="a"/>
    <w:uiPriority w:val="35"/>
    <w:semiHidden/>
    <w:unhideWhenUsed/>
    <w:qFormat/>
    <w:rsid w:val="006A4AB1"/>
    <w:rPr>
      <w:b/>
      <w:bCs/>
      <w:szCs w:val="21"/>
    </w:rPr>
  </w:style>
  <w:style w:type="character" w:styleId="HTML">
    <w:name w:val="HTML Cite"/>
    <w:basedOn w:val="a0"/>
    <w:uiPriority w:val="99"/>
    <w:semiHidden/>
    <w:unhideWhenUsed/>
    <w:rsid w:val="009C369C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C588-20CD-4210-8C72-EB95698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cp:lastPrinted>2011-12-20T05:29:00Z</cp:lastPrinted>
  <dcterms:created xsi:type="dcterms:W3CDTF">2011-12-20T01:35:00Z</dcterms:created>
  <dcterms:modified xsi:type="dcterms:W3CDTF">2011-12-28T02:31:00Z</dcterms:modified>
</cp:coreProperties>
</file>